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059A9">
        <w:trPr>
          <w:trHeight w:hRule="exact" w:val="1666"/>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5543" w:type="dxa"/>
            <w:gridSpan w:val="4"/>
            <w:shd w:val="clear" w:color="000000" w:fill="FFFFFF"/>
            <w:tcMar>
              <w:left w:w="34" w:type="dxa"/>
              <w:right w:w="34" w:type="dxa"/>
            </w:tcMar>
          </w:tcPr>
          <w:p w:rsidR="001059A9" w:rsidRDefault="0055357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1059A9">
        <w:trPr>
          <w:trHeight w:hRule="exact" w:val="585"/>
        </w:trPr>
        <w:tc>
          <w:tcPr>
            <w:tcW w:w="10221"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059A9" w:rsidRDefault="0055357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59A9">
        <w:trPr>
          <w:trHeight w:hRule="exact" w:val="314"/>
        </w:trPr>
        <w:tc>
          <w:tcPr>
            <w:tcW w:w="10221"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059A9">
        <w:trPr>
          <w:trHeight w:hRule="exact" w:val="211"/>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993" w:type="dxa"/>
          </w:tcPr>
          <w:p w:rsidR="001059A9" w:rsidRDefault="001059A9"/>
        </w:tc>
        <w:tc>
          <w:tcPr>
            <w:tcW w:w="2836" w:type="dxa"/>
          </w:tcPr>
          <w:p w:rsidR="001059A9" w:rsidRDefault="001059A9"/>
        </w:tc>
      </w:tr>
      <w:tr w:rsidR="001059A9">
        <w:trPr>
          <w:trHeight w:hRule="exact" w:val="277"/>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3842" w:type="dxa"/>
            <w:gridSpan w:val="2"/>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УТВЕРЖДАЮ</w:t>
            </w:r>
          </w:p>
        </w:tc>
      </w:tr>
      <w:tr w:rsidR="001059A9">
        <w:trPr>
          <w:trHeight w:hRule="exact" w:val="972"/>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3842" w:type="dxa"/>
            <w:gridSpan w:val="2"/>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059A9" w:rsidRDefault="001059A9">
            <w:pPr>
              <w:spacing w:after="0" w:line="240" w:lineRule="auto"/>
              <w:jc w:val="center"/>
              <w:rPr>
                <w:sz w:val="24"/>
                <w:szCs w:val="24"/>
              </w:rPr>
            </w:pPr>
          </w:p>
          <w:p w:rsidR="001059A9" w:rsidRDefault="0055357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059A9">
        <w:trPr>
          <w:trHeight w:hRule="exact" w:val="277"/>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3842" w:type="dxa"/>
            <w:gridSpan w:val="2"/>
            <w:shd w:val="clear" w:color="000000" w:fill="FFFFFF"/>
            <w:tcMar>
              <w:left w:w="34" w:type="dxa"/>
              <w:right w:w="34" w:type="dxa"/>
            </w:tcMar>
          </w:tcPr>
          <w:p w:rsidR="001059A9" w:rsidRDefault="0055357F">
            <w:pPr>
              <w:spacing w:after="0" w:line="240" w:lineRule="auto"/>
              <w:jc w:val="right"/>
              <w:rPr>
                <w:sz w:val="24"/>
                <w:szCs w:val="24"/>
              </w:rPr>
            </w:pPr>
            <w:r>
              <w:rPr>
                <w:rFonts w:ascii="Times New Roman" w:hAnsi="Times New Roman" w:cs="Times New Roman"/>
                <w:color w:val="000000"/>
                <w:sz w:val="24"/>
                <w:szCs w:val="24"/>
              </w:rPr>
              <w:t>30.08.2021 г.</w:t>
            </w:r>
          </w:p>
        </w:tc>
      </w:tr>
      <w:tr w:rsidR="001059A9">
        <w:trPr>
          <w:trHeight w:hRule="exact" w:val="277"/>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993" w:type="dxa"/>
          </w:tcPr>
          <w:p w:rsidR="001059A9" w:rsidRDefault="001059A9"/>
        </w:tc>
        <w:tc>
          <w:tcPr>
            <w:tcW w:w="2836" w:type="dxa"/>
          </w:tcPr>
          <w:p w:rsidR="001059A9" w:rsidRDefault="001059A9"/>
        </w:tc>
      </w:tr>
      <w:tr w:rsidR="001059A9">
        <w:trPr>
          <w:trHeight w:hRule="exact" w:val="416"/>
        </w:trPr>
        <w:tc>
          <w:tcPr>
            <w:tcW w:w="10221"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59A9">
        <w:trPr>
          <w:trHeight w:hRule="exact" w:val="1496"/>
        </w:trPr>
        <w:tc>
          <w:tcPr>
            <w:tcW w:w="426" w:type="dxa"/>
          </w:tcPr>
          <w:p w:rsidR="001059A9" w:rsidRDefault="001059A9"/>
        </w:tc>
        <w:tc>
          <w:tcPr>
            <w:tcW w:w="710" w:type="dxa"/>
          </w:tcPr>
          <w:p w:rsidR="001059A9" w:rsidRDefault="001059A9"/>
        </w:tc>
        <w:tc>
          <w:tcPr>
            <w:tcW w:w="1419" w:type="dxa"/>
          </w:tcPr>
          <w:p w:rsidR="001059A9" w:rsidRDefault="001059A9"/>
        </w:tc>
        <w:tc>
          <w:tcPr>
            <w:tcW w:w="4834" w:type="dxa"/>
            <w:gridSpan w:val="5"/>
            <w:shd w:val="clear" w:color="000000" w:fill="FFFFFF"/>
            <w:tcMar>
              <w:left w:w="34" w:type="dxa"/>
              <w:right w:w="34" w:type="dxa"/>
            </w:tcMar>
          </w:tcPr>
          <w:p w:rsidR="001059A9" w:rsidRDefault="0055357F">
            <w:pPr>
              <w:spacing w:after="0" w:line="240" w:lineRule="auto"/>
              <w:jc w:val="center"/>
              <w:rPr>
                <w:sz w:val="32"/>
                <w:szCs w:val="32"/>
              </w:rPr>
            </w:pPr>
            <w:r>
              <w:rPr>
                <w:rFonts w:ascii="Times New Roman" w:hAnsi="Times New Roman" w:cs="Times New Roman"/>
                <w:color w:val="000000"/>
                <w:sz w:val="32"/>
                <w:szCs w:val="32"/>
              </w:rPr>
              <w:t>"Окружающий мир" в школе: содержание предмета, технологии обучения</w:t>
            </w:r>
          </w:p>
          <w:p w:rsidR="001059A9" w:rsidRDefault="0055357F">
            <w:pPr>
              <w:spacing w:after="0" w:line="240" w:lineRule="auto"/>
              <w:jc w:val="center"/>
              <w:rPr>
                <w:sz w:val="32"/>
                <w:szCs w:val="32"/>
              </w:rPr>
            </w:pPr>
            <w:r>
              <w:rPr>
                <w:rFonts w:ascii="Times New Roman" w:hAnsi="Times New Roman" w:cs="Times New Roman"/>
                <w:color w:val="000000"/>
                <w:sz w:val="32"/>
                <w:szCs w:val="32"/>
              </w:rPr>
              <w:t>К.М.06.07.03</w:t>
            </w:r>
          </w:p>
        </w:tc>
        <w:tc>
          <w:tcPr>
            <w:tcW w:w="2836" w:type="dxa"/>
          </w:tcPr>
          <w:p w:rsidR="001059A9" w:rsidRDefault="001059A9"/>
        </w:tc>
      </w:tr>
      <w:tr w:rsidR="001059A9">
        <w:trPr>
          <w:trHeight w:hRule="exact" w:val="277"/>
        </w:trPr>
        <w:tc>
          <w:tcPr>
            <w:tcW w:w="10221"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059A9">
        <w:trPr>
          <w:trHeight w:hRule="exact" w:val="1396"/>
        </w:trPr>
        <w:tc>
          <w:tcPr>
            <w:tcW w:w="426" w:type="dxa"/>
          </w:tcPr>
          <w:p w:rsidR="001059A9" w:rsidRDefault="001059A9"/>
        </w:tc>
        <w:tc>
          <w:tcPr>
            <w:tcW w:w="9795" w:type="dxa"/>
            <w:gridSpan w:val="8"/>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059A9" w:rsidRDefault="0055357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1059A9" w:rsidRDefault="005535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059A9">
        <w:trPr>
          <w:trHeight w:hRule="exact" w:val="833"/>
        </w:trPr>
        <w:tc>
          <w:tcPr>
            <w:tcW w:w="10221"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059A9">
        <w:trPr>
          <w:trHeight w:hRule="exact" w:val="277"/>
        </w:trPr>
        <w:tc>
          <w:tcPr>
            <w:tcW w:w="3984" w:type="dxa"/>
            <w:gridSpan w:val="4"/>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059A9" w:rsidRDefault="001059A9"/>
        </w:tc>
        <w:tc>
          <w:tcPr>
            <w:tcW w:w="426" w:type="dxa"/>
          </w:tcPr>
          <w:p w:rsidR="001059A9" w:rsidRDefault="001059A9"/>
        </w:tc>
        <w:tc>
          <w:tcPr>
            <w:tcW w:w="1277" w:type="dxa"/>
          </w:tcPr>
          <w:p w:rsidR="001059A9" w:rsidRDefault="001059A9"/>
        </w:tc>
        <w:tc>
          <w:tcPr>
            <w:tcW w:w="993" w:type="dxa"/>
          </w:tcPr>
          <w:p w:rsidR="001059A9" w:rsidRDefault="001059A9"/>
        </w:tc>
        <w:tc>
          <w:tcPr>
            <w:tcW w:w="2836" w:type="dxa"/>
          </w:tcPr>
          <w:p w:rsidR="001059A9" w:rsidRDefault="001059A9"/>
        </w:tc>
      </w:tr>
      <w:tr w:rsidR="001059A9">
        <w:trPr>
          <w:trHeight w:hRule="exact" w:val="155"/>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993" w:type="dxa"/>
          </w:tcPr>
          <w:p w:rsidR="001059A9" w:rsidRDefault="001059A9"/>
        </w:tc>
        <w:tc>
          <w:tcPr>
            <w:tcW w:w="2836" w:type="dxa"/>
          </w:tcPr>
          <w:p w:rsidR="001059A9" w:rsidRDefault="001059A9"/>
        </w:tc>
      </w:tr>
      <w:tr w:rsidR="001059A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059A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059A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059A9" w:rsidRDefault="001059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1059A9"/>
        </w:tc>
      </w:tr>
      <w:tr w:rsidR="001059A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059A9">
        <w:trPr>
          <w:trHeight w:hRule="exact" w:val="402"/>
        </w:trPr>
        <w:tc>
          <w:tcPr>
            <w:tcW w:w="5118" w:type="dxa"/>
            <w:gridSpan w:val="6"/>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059A9">
        <w:trPr>
          <w:trHeight w:hRule="exact" w:val="307"/>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5118" w:type="dxa"/>
            <w:gridSpan w:val="3"/>
            <w:vMerge/>
            <w:shd w:val="clear" w:color="000000" w:fill="FFFFFF"/>
            <w:tcMar>
              <w:left w:w="34" w:type="dxa"/>
              <w:right w:w="34" w:type="dxa"/>
            </w:tcMar>
          </w:tcPr>
          <w:p w:rsidR="001059A9" w:rsidRDefault="001059A9"/>
        </w:tc>
      </w:tr>
      <w:tr w:rsidR="001059A9">
        <w:trPr>
          <w:trHeight w:hRule="exact" w:val="1695"/>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993" w:type="dxa"/>
          </w:tcPr>
          <w:p w:rsidR="001059A9" w:rsidRDefault="001059A9"/>
        </w:tc>
        <w:tc>
          <w:tcPr>
            <w:tcW w:w="2836" w:type="dxa"/>
          </w:tcPr>
          <w:p w:rsidR="001059A9" w:rsidRDefault="001059A9"/>
        </w:tc>
      </w:tr>
      <w:tr w:rsidR="001059A9">
        <w:trPr>
          <w:trHeight w:hRule="exact" w:val="277"/>
        </w:trPr>
        <w:tc>
          <w:tcPr>
            <w:tcW w:w="10079"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59A9">
        <w:trPr>
          <w:trHeight w:hRule="exact" w:val="1805"/>
        </w:trPr>
        <w:tc>
          <w:tcPr>
            <w:tcW w:w="10079" w:type="dxa"/>
            <w:gridSpan w:val="9"/>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очной формы обучения 2021 года набора</w:t>
            </w:r>
          </w:p>
          <w:p w:rsidR="001059A9" w:rsidRPr="0055357F" w:rsidRDefault="001059A9">
            <w:pPr>
              <w:spacing w:after="0" w:line="240" w:lineRule="auto"/>
              <w:jc w:val="center"/>
              <w:rPr>
                <w:sz w:val="24"/>
                <w:szCs w:val="24"/>
                <w:lang w:val="ru-RU"/>
              </w:rPr>
            </w:pP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на 2021-2022 учебный год</w:t>
            </w:r>
          </w:p>
          <w:p w:rsidR="001059A9" w:rsidRPr="0055357F" w:rsidRDefault="001059A9">
            <w:pPr>
              <w:spacing w:after="0" w:line="240" w:lineRule="auto"/>
              <w:jc w:val="center"/>
              <w:rPr>
                <w:sz w:val="24"/>
                <w:szCs w:val="24"/>
                <w:lang w:val="ru-RU"/>
              </w:rPr>
            </w:pPr>
          </w:p>
          <w:p w:rsidR="001059A9" w:rsidRDefault="0055357F">
            <w:pPr>
              <w:spacing w:after="0" w:line="240" w:lineRule="auto"/>
              <w:jc w:val="center"/>
              <w:rPr>
                <w:sz w:val="24"/>
                <w:szCs w:val="24"/>
              </w:rPr>
            </w:pPr>
            <w:r>
              <w:rPr>
                <w:rFonts w:ascii="Times New Roman" w:hAnsi="Times New Roman" w:cs="Times New Roman"/>
                <w:color w:val="000000"/>
                <w:sz w:val="24"/>
                <w:szCs w:val="24"/>
              </w:rPr>
              <w:t>Омск, 2021</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59A9">
        <w:trPr>
          <w:trHeight w:hRule="exact" w:val="2222"/>
        </w:trPr>
        <w:tc>
          <w:tcPr>
            <w:tcW w:w="10788"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lastRenderedPageBreak/>
              <w:t>Составитель:</w:t>
            </w:r>
          </w:p>
          <w:p w:rsidR="001059A9" w:rsidRPr="0055357F" w:rsidRDefault="001059A9">
            <w:pPr>
              <w:spacing w:after="0" w:line="240" w:lineRule="auto"/>
              <w:rPr>
                <w:sz w:val="24"/>
                <w:szCs w:val="24"/>
                <w:lang w:val="ru-RU"/>
              </w:rPr>
            </w:pP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55357F">
              <w:rPr>
                <w:rFonts w:ascii="Times New Roman" w:hAnsi="Times New Roman" w:cs="Times New Roman"/>
                <w:color w:val="000000"/>
                <w:sz w:val="24"/>
                <w:szCs w:val="24"/>
                <w:lang w:val="ru-RU"/>
              </w:rPr>
              <w:t>Котлярова Т.С.</w:t>
            </w:r>
          </w:p>
          <w:p w:rsidR="001059A9" w:rsidRPr="0055357F" w:rsidRDefault="001059A9">
            <w:pPr>
              <w:spacing w:after="0" w:line="240" w:lineRule="auto"/>
              <w:rPr>
                <w:sz w:val="24"/>
                <w:szCs w:val="24"/>
                <w:lang w:val="ru-RU"/>
              </w:rPr>
            </w:pP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059A9" w:rsidRDefault="0055357F">
            <w:pPr>
              <w:spacing w:after="0" w:line="240" w:lineRule="auto"/>
              <w:rPr>
                <w:sz w:val="24"/>
                <w:szCs w:val="24"/>
              </w:rPr>
            </w:pPr>
            <w:r>
              <w:rPr>
                <w:rFonts w:ascii="Times New Roman" w:hAnsi="Times New Roman" w:cs="Times New Roman"/>
                <w:color w:val="000000"/>
                <w:sz w:val="24"/>
                <w:szCs w:val="24"/>
              </w:rPr>
              <w:t>Протокол от 30.08.2021 г.  №1</w:t>
            </w:r>
          </w:p>
        </w:tc>
      </w:tr>
      <w:tr w:rsidR="001059A9" w:rsidRPr="0055357F">
        <w:trPr>
          <w:trHeight w:hRule="exact" w:val="277"/>
        </w:trPr>
        <w:tc>
          <w:tcPr>
            <w:tcW w:w="10788"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5357F">
              <w:rPr>
                <w:rFonts w:ascii="Times New Roman" w:hAnsi="Times New Roman" w:cs="Times New Roman"/>
                <w:color w:val="000000"/>
                <w:sz w:val="24"/>
                <w:szCs w:val="24"/>
                <w:lang w:val="ru-RU"/>
              </w:rPr>
              <w:t>Лопанова Е.В.</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trPr>
          <w:trHeight w:hRule="exact" w:val="277"/>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59A9">
        <w:trPr>
          <w:trHeight w:hRule="exact" w:val="555"/>
        </w:trPr>
        <w:tc>
          <w:tcPr>
            <w:tcW w:w="9640" w:type="dxa"/>
          </w:tcPr>
          <w:p w:rsidR="001059A9" w:rsidRDefault="001059A9"/>
        </w:tc>
      </w:tr>
      <w:tr w:rsidR="001059A9">
        <w:trPr>
          <w:trHeight w:hRule="exact" w:val="8751"/>
        </w:trPr>
        <w:tc>
          <w:tcPr>
            <w:tcW w:w="9654"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1     Наименование дисциплины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9     Методические указания для обучающихся по освоению дисциплины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059A9" w:rsidRDefault="0055357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59A9" w:rsidRPr="0055357F">
        <w:trPr>
          <w:trHeight w:hRule="exact" w:val="277"/>
        </w:trPr>
        <w:tc>
          <w:tcPr>
            <w:tcW w:w="9654"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059A9" w:rsidRPr="0055357F">
        <w:trPr>
          <w:trHeight w:hRule="exact" w:val="15113"/>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357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2021/2022 учебного года: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55357F">
        <w:trPr>
          <w:trHeight w:hRule="exact" w:val="555"/>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1059A9" w:rsidRPr="0055357F">
        <w:trPr>
          <w:trHeight w:hRule="exact" w:val="1535"/>
        </w:trPr>
        <w:tc>
          <w:tcPr>
            <w:tcW w:w="9654"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1. Наименование дисциплины: К.М.06.07.03 «"Окружающий мир" в школе: содержание предмета, технологии обучения».</w:t>
            </w: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59A9" w:rsidRPr="0055357F">
        <w:trPr>
          <w:trHeight w:hRule="exact" w:val="3940"/>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357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59A9" w:rsidRPr="005535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Код компетенции: ОПК-5</w:t>
            </w: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ОПК-5.1 знать современные средства оценивания учебной деятельности и учебных достижений обучающихся</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ОПК-5.2 знать важнейшие требования к осуществлению контроля результатов учебной деятельности обучающихся на уроке</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ОПК-5.3 знать основные условия реализации педагогической коррекции трудностей, встречающихся в учебной деятельности обучающихся</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ОПК-5.4 уметь учитывать результаты личностного и учебного роста обучающегося в ходе оценочной деятельности</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ОПК-5.5 уметь использовать в образовательном процессе современные электронные средства оценивания</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ОПК-5.6 уметь проектировать учебный процесс, используя современные подходы к оцениванию учебных достижений обучающихся</w:t>
            </w:r>
          </w:p>
        </w:tc>
      </w:tr>
      <w:tr w:rsidR="001059A9" w:rsidRPr="005535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ОПК-5.7 владеть приемами мотивирующего оценивания и положительного подкрепления</w:t>
            </w:r>
          </w:p>
        </w:tc>
      </w:tr>
      <w:tr w:rsidR="001059A9" w:rsidRPr="005535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ОПК-5.8 владеть навыками работы с электронным дневником, электронным журналом</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ОПК-5.9 владеть способами оценивания учебной деятельности в условиях дистанционного обучения</w:t>
            </w:r>
          </w:p>
        </w:tc>
      </w:tr>
      <w:tr w:rsidR="001059A9" w:rsidRPr="005535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ОПК-5.10 владеть технологиями педагогической коррекции</w:t>
            </w:r>
          </w:p>
        </w:tc>
      </w:tr>
      <w:tr w:rsidR="001059A9" w:rsidRPr="0055357F">
        <w:trPr>
          <w:trHeight w:hRule="exact" w:val="277"/>
        </w:trPr>
        <w:tc>
          <w:tcPr>
            <w:tcW w:w="9640" w:type="dxa"/>
          </w:tcPr>
          <w:p w:rsidR="001059A9" w:rsidRPr="0055357F" w:rsidRDefault="001059A9">
            <w:pPr>
              <w:rPr>
                <w:lang w:val="ru-RU"/>
              </w:rPr>
            </w:pPr>
          </w:p>
        </w:tc>
      </w:tr>
      <w:tr w:rsidR="001059A9" w:rsidRPr="005535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Код компетенции: ПК-3</w:t>
            </w: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59A9" w:rsidRPr="005535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1059A9" w:rsidRPr="0055357F">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55357F">
        <w:trPr>
          <w:trHeight w:hRule="exact" w:val="32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lastRenderedPageBreak/>
              <w:t>ПК-3.5 уметь моделировать педагогические ситуации</w:t>
            </w:r>
          </w:p>
        </w:tc>
      </w:tr>
      <w:tr w:rsidR="001059A9" w:rsidRPr="005535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ПК-3.6 уметь проектировать педагогическое взаимодействие</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1059A9" w:rsidRPr="0055357F">
        <w:trPr>
          <w:trHeight w:hRule="exact" w:val="277"/>
        </w:trPr>
        <w:tc>
          <w:tcPr>
            <w:tcW w:w="9640" w:type="dxa"/>
          </w:tcPr>
          <w:p w:rsidR="001059A9" w:rsidRPr="0055357F" w:rsidRDefault="001059A9">
            <w:pPr>
              <w:rPr>
                <w:lang w:val="ru-RU"/>
              </w:rPr>
            </w:pPr>
          </w:p>
        </w:tc>
      </w:tr>
      <w:tr w:rsidR="001059A9" w:rsidRPr="005535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Код компетенции: ПК-4</w:t>
            </w: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1059A9" w:rsidRPr="005535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1059A9" w:rsidRPr="005535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ПК-4.18 владеть навыками управления командой</w:t>
            </w:r>
          </w:p>
        </w:tc>
      </w:tr>
      <w:tr w:rsidR="001059A9" w:rsidRPr="0055357F">
        <w:trPr>
          <w:trHeight w:hRule="exact" w:val="277"/>
        </w:trPr>
        <w:tc>
          <w:tcPr>
            <w:tcW w:w="9640" w:type="dxa"/>
          </w:tcPr>
          <w:p w:rsidR="001059A9" w:rsidRPr="0055357F" w:rsidRDefault="001059A9">
            <w:pPr>
              <w:rPr>
                <w:lang w:val="ru-RU"/>
              </w:rPr>
            </w:pP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Код компетенции: ПК-8</w:t>
            </w: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59A9" w:rsidRPr="005535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1059A9" w:rsidRPr="005535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1059A9" w:rsidRPr="005535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ПК-8.5 знать содержание примерных программ предметных областей начальной школы</w:t>
            </w:r>
          </w:p>
        </w:tc>
      </w:tr>
      <w:tr w:rsidR="001059A9" w:rsidRPr="005535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ПК-8.15 владеть современными методиками в различных предметных областях начальной школы</w:t>
            </w:r>
          </w:p>
        </w:tc>
      </w:tr>
      <w:tr w:rsidR="001059A9" w:rsidRPr="005535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ПК-8.16 владеть современными технологиями, в т.ч. информационными, обеспечивающими качество учебно-воспитательного процесса</w:t>
            </w:r>
          </w:p>
        </w:tc>
      </w:tr>
      <w:tr w:rsidR="001059A9" w:rsidRPr="0055357F">
        <w:trPr>
          <w:trHeight w:hRule="exact" w:val="416"/>
        </w:trPr>
        <w:tc>
          <w:tcPr>
            <w:tcW w:w="9640" w:type="dxa"/>
          </w:tcPr>
          <w:p w:rsidR="001059A9" w:rsidRPr="0055357F" w:rsidRDefault="001059A9">
            <w:pPr>
              <w:rPr>
                <w:lang w:val="ru-RU"/>
              </w:rPr>
            </w:pP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059A9" w:rsidRPr="0055357F">
        <w:trPr>
          <w:trHeight w:hRule="exact" w:val="2178"/>
        </w:trPr>
        <w:tc>
          <w:tcPr>
            <w:tcW w:w="9654" w:type="dxa"/>
            <w:shd w:val="clear" w:color="000000" w:fill="FFFFFF"/>
            <w:tcMar>
              <w:left w:w="34" w:type="dxa"/>
              <w:right w:w="34" w:type="dxa"/>
            </w:tcMar>
          </w:tcPr>
          <w:p w:rsidR="001059A9" w:rsidRPr="0055357F" w:rsidRDefault="001059A9">
            <w:pPr>
              <w:spacing w:after="0" w:line="240" w:lineRule="auto"/>
              <w:jc w:val="both"/>
              <w:rPr>
                <w:sz w:val="24"/>
                <w:szCs w:val="24"/>
                <w:lang w:val="ru-RU"/>
              </w:rPr>
            </w:pP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Дисциплина К.М.06.07.03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059A9" w:rsidRPr="0055357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Коды</w:t>
            </w: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форми-</w:t>
            </w: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руемых</w:t>
            </w: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компе-</w:t>
            </w: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тенций</w:t>
            </w:r>
          </w:p>
        </w:tc>
      </w:tr>
      <w:tr w:rsidR="001059A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1059A9"/>
        </w:tc>
      </w:tr>
      <w:tr w:rsidR="001059A9" w:rsidRPr="005535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1059A9">
            <w:pPr>
              <w:rPr>
                <w:lang w:val="ru-RU"/>
              </w:rPr>
            </w:pPr>
          </w:p>
        </w:tc>
      </w:tr>
      <w:tr w:rsidR="001059A9">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lang w:val="ru-RU"/>
              </w:rPr>
            </w:pPr>
            <w:r w:rsidRPr="0055357F">
              <w:rPr>
                <w:rFonts w:ascii="Times New Roman" w:hAnsi="Times New Roman" w:cs="Times New Roman"/>
                <w:color w:val="000000"/>
                <w:lang w:val="ru-RU"/>
              </w:rPr>
              <w:t>История (история России, всеобщая история)</w:t>
            </w:r>
          </w:p>
          <w:p w:rsidR="001059A9" w:rsidRDefault="0055357F">
            <w:pPr>
              <w:spacing w:after="0" w:line="240" w:lineRule="auto"/>
              <w:jc w:val="center"/>
            </w:pPr>
            <w:r>
              <w:rPr>
                <w:rFonts w:ascii="Times New Roman" w:hAnsi="Times New Roman" w:cs="Times New Roman"/>
                <w:color w:val="000000"/>
              </w:rPr>
              <w:t>Естествознание</w:t>
            </w:r>
          </w:p>
          <w:p w:rsidR="001059A9" w:rsidRDefault="0055357F">
            <w:pPr>
              <w:spacing w:after="0" w:line="240" w:lineRule="auto"/>
              <w:jc w:val="center"/>
            </w:pPr>
            <w:r>
              <w:rPr>
                <w:rFonts w:ascii="Times New Roman" w:hAnsi="Times New Roman" w:cs="Times New Roman"/>
                <w:color w:val="000000"/>
              </w:rPr>
              <w:t>Обществознание</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lang w:val="ru-RU"/>
              </w:rPr>
            </w:pPr>
            <w:r w:rsidRPr="0055357F">
              <w:rPr>
                <w:rFonts w:ascii="Times New Roman" w:hAnsi="Times New Roman" w:cs="Times New Roman"/>
                <w:color w:val="000000"/>
                <w:lang w:val="ru-RU"/>
              </w:rPr>
              <w:t>Проектирование образовательных программ в начальной школе</w:t>
            </w:r>
          </w:p>
          <w:p w:rsidR="001059A9" w:rsidRDefault="0055357F">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ОПК-5, ПК-3, ПК-4, ПК-8</w:t>
            </w:r>
          </w:p>
        </w:tc>
      </w:tr>
      <w:tr w:rsidR="001059A9" w:rsidRPr="0055357F">
        <w:trPr>
          <w:trHeight w:hRule="exact" w:val="1264"/>
        </w:trPr>
        <w:tc>
          <w:tcPr>
            <w:tcW w:w="9654" w:type="dxa"/>
            <w:gridSpan w:val="6"/>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59A9">
        <w:trPr>
          <w:trHeight w:hRule="exact" w:val="723"/>
        </w:trPr>
        <w:tc>
          <w:tcPr>
            <w:tcW w:w="9654" w:type="dxa"/>
            <w:gridSpan w:val="6"/>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059A9" w:rsidRDefault="0055357F">
            <w:pPr>
              <w:spacing w:after="0" w:line="240" w:lineRule="auto"/>
              <w:jc w:val="center"/>
              <w:rPr>
                <w:sz w:val="24"/>
                <w:szCs w:val="24"/>
              </w:rPr>
            </w:pPr>
            <w:r>
              <w:rPr>
                <w:rFonts w:ascii="Times New Roman" w:hAnsi="Times New Roman" w:cs="Times New Roman"/>
                <w:color w:val="000000"/>
                <w:sz w:val="24"/>
                <w:szCs w:val="24"/>
              </w:rPr>
              <w:t>Из них:</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54</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36</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0</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18</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0</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54</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0</w:t>
            </w:r>
          </w:p>
        </w:tc>
      </w:tr>
      <w:tr w:rsidR="001059A9">
        <w:trPr>
          <w:trHeight w:hRule="exact" w:val="416"/>
        </w:trPr>
        <w:tc>
          <w:tcPr>
            <w:tcW w:w="3970" w:type="dxa"/>
          </w:tcPr>
          <w:p w:rsidR="001059A9" w:rsidRDefault="001059A9"/>
        </w:tc>
        <w:tc>
          <w:tcPr>
            <w:tcW w:w="1702" w:type="dxa"/>
          </w:tcPr>
          <w:p w:rsidR="001059A9" w:rsidRDefault="001059A9"/>
        </w:tc>
        <w:tc>
          <w:tcPr>
            <w:tcW w:w="1702" w:type="dxa"/>
          </w:tcPr>
          <w:p w:rsidR="001059A9" w:rsidRDefault="001059A9"/>
        </w:tc>
        <w:tc>
          <w:tcPr>
            <w:tcW w:w="426" w:type="dxa"/>
          </w:tcPr>
          <w:p w:rsidR="001059A9" w:rsidRDefault="001059A9"/>
        </w:tc>
        <w:tc>
          <w:tcPr>
            <w:tcW w:w="852" w:type="dxa"/>
          </w:tcPr>
          <w:p w:rsidR="001059A9" w:rsidRDefault="001059A9"/>
        </w:tc>
        <w:tc>
          <w:tcPr>
            <w:tcW w:w="993" w:type="dxa"/>
          </w:tcPr>
          <w:p w:rsidR="001059A9" w:rsidRDefault="001059A9"/>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зачеты 3</w:t>
            </w:r>
          </w:p>
        </w:tc>
      </w:tr>
      <w:tr w:rsidR="001059A9">
        <w:trPr>
          <w:trHeight w:hRule="exact" w:val="277"/>
        </w:trPr>
        <w:tc>
          <w:tcPr>
            <w:tcW w:w="3970" w:type="dxa"/>
          </w:tcPr>
          <w:p w:rsidR="001059A9" w:rsidRDefault="001059A9"/>
        </w:tc>
        <w:tc>
          <w:tcPr>
            <w:tcW w:w="1702" w:type="dxa"/>
          </w:tcPr>
          <w:p w:rsidR="001059A9" w:rsidRDefault="001059A9"/>
        </w:tc>
        <w:tc>
          <w:tcPr>
            <w:tcW w:w="1702" w:type="dxa"/>
          </w:tcPr>
          <w:p w:rsidR="001059A9" w:rsidRDefault="001059A9"/>
        </w:tc>
        <w:tc>
          <w:tcPr>
            <w:tcW w:w="426" w:type="dxa"/>
          </w:tcPr>
          <w:p w:rsidR="001059A9" w:rsidRDefault="001059A9"/>
        </w:tc>
        <w:tc>
          <w:tcPr>
            <w:tcW w:w="852" w:type="dxa"/>
          </w:tcPr>
          <w:p w:rsidR="001059A9" w:rsidRDefault="001059A9"/>
        </w:tc>
        <w:tc>
          <w:tcPr>
            <w:tcW w:w="993" w:type="dxa"/>
          </w:tcPr>
          <w:p w:rsidR="001059A9" w:rsidRDefault="001059A9"/>
        </w:tc>
      </w:tr>
      <w:tr w:rsidR="001059A9">
        <w:trPr>
          <w:trHeight w:hRule="exact" w:val="1666"/>
        </w:trPr>
        <w:tc>
          <w:tcPr>
            <w:tcW w:w="9654" w:type="dxa"/>
            <w:gridSpan w:val="6"/>
            <w:shd w:val="clear" w:color="000000" w:fill="FFFFFF"/>
            <w:tcMar>
              <w:left w:w="34" w:type="dxa"/>
              <w:right w:w="34" w:type="dxa"/>
            </w:tcMar>
          </w:tcPr>
          <w:p w:rsidR="001059A9" w:rsidRPr="0055357F" w:rsidRDefault="001059A9">
            <w:pPr>
              <w:spacing w:after="0" w:line="240" w:lineRule="auto"/>
              <w:jc w:val="center"/>
              <w:rPr>
                <w:sz w:val="24"/>
                <w:szCs w:val="24"/>
                <w:lang w:val="ru-RU"/>
              </w:rPr>
            </w:pPr>
          </w:p>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59A9" w:rsidRPr="0055357F" w:rsidRDefault="001059A9">
            <w:pPr>
              <w:spacing w:after="0" w:line="240" w:lineRule="auto"/>
              <w:jc w:val="center"/>
              <w:rPr>
                <w:sz w:val="24"/>
                <w:szCs w:val="24"/>
                <w:lang w:val="ru-RU"/>
              </w:rPr>
            </w:pPr>
          </w:p>
          <w:p w:rsidR="001059A9" w:rsidRDefault="0055357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59A9">
        <w:trPr>
          <w:trHeight w:hRule="exact" w:val="416"/>
        </w:trPr>
        <w:tc>
          <w:tcPr>
            <w:tcW w:w="3970" w:type="dxa"/>
          </w:tcPr>
          <w:p w:rsidR="001059A9" w:rsidRDefault="001059A9"/>
        </w:tc>
        <w:tc>
          <w:tcPr>
            <w:tcW w:w="1702" w:type="dxa"/>
          </w:tcPr>
          <w:p w:rsidR="001059A9" w:rsidRDefault="001059A9"/>
        </w:tc>
        <w:tc>
          <w:tcPr>
            <w:tcW w:w="1702" w:type="dxa"/>
          </w:tcPr>
          <w:p w:rsidR="001059A9" w:rsidRDefault="001059A9"/>
        </w:tc>
        <w:tc>
          <w:tcPr>
            <w:tcW w:w="426" w:type="dxa"/>
          </w:tcPr>
          <w:p w:rsidR="001059A9" w:rsidRDefault="001059A9"/>
        </w:tc>
        <w:tc>
          <w:tcPr>
            <w:tcW w:w="852" w:type="dxa"/>
          </w:tcPr>
          <w:p w:rsidR="001059A9" w:rsidRDefault="001059A9"/>
        </w:tc>
        <w:tc>
          <w:tcPr>
            <w:tcW w:w="993" w:type="dxa"/>
          </w:tcPr>
          <w:p w:rsidR="001059A9" w:rsidRDefault="001059A9"/>
        </w:tc>
      </w:tr>
      <w:tr w:rsidR="001059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Часов</w:t>
            </w:r>
          </w:p>
        </w:tc>
      </w:tr>
      <w:tr w:rsidR="001059A9" w:rsidRPr="005535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r>
      <w:tr w:rsidR="001059A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2. Процесс образования в области «Окружающий мир». </w:t>
            </w:r>
            <w:r>
              <w:rPr>
                <w:rFonts w:ascii="Times New Roman" w:hAnsi="Times New Roman" w:cs="Times New Roman"/>
                <w:color w:val="000000"/>
                <w:sz w:val="24"/>
                <w:szCs w:val="24"/>
              </w:rPr>
              <w:t>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4. Средства обучения в курсе «Окружающий мир» и методика работы с ними. </w:t>
            </w:r>
            <w:r>
              <w:rPr>
                <w:rFonts w:ascii="Times New Roman" w:hAnsi="Times New Roman" w:cs="Times New Roman"/>
                <w:color w:val="000000"/>
                <w:sz w:val="24"/>
                <w:szCs w:val="24"/>
              </w:rPr>
              <w:t>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lastRenderedPageBreak/>
              <w:t>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2. Процесс образования в области «Окружающий мир». </w:t>
            </w:r>
            <w:r>
              <w:rPr>
                <w:rFonts w:ascii="Times New Roman" w:hAnsi="Times New Roman" w:cs="Times New Roman"/>
                <w:color w:val="000000"/>
                <w:sz w:val="24"/>
                <w:szCs w:val="24"/>
              </w:rPr>
              <w:t>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7. Экологическое образование и воспитание на уроках окружающего мира. </w:t>
            </w:r>
            <w:r>
              <w:rPr>
                <w:rFonts w:ascii="Times New Roman" w:hAnsi="Times New Roman" w:cs="Times New Roman"/>
                <w:color w:val="000000"/>
                <w:sz w:val="24"/>
                <w:szCs w:val="24"/>
              </w:rPr>
              <w:t>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rsidRPr="005535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11. Методика обучения истории в начальной школе как педагогическая наука. </w:t>
            </w:r>
            <w:r>
              <w:rPr>
                <w:rFonts w:ascii="Times New Roman" w:hAnsi="Times New Roman" w:cs="Times New Roman"/>
                <w:color w:val="000000"/>
                <w:sz w:val="24"/>
                <w:szCs w:val="24"/>
              </w:rPr>
              <w:t>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15. Методика работы с видеоматериалами, картинами  на уроках истории. </w:t>
            </w:r>
            <w:r>
              <w:rPr>
                <w:rFonts w:ascii="Times New Roman" w:hAnsi="Times New Roman" w:cs="Times New Roman"/>
                <w:color w:val="000000"/>
                <w:sz w:val="24"/>
                <w:szCs w:val="24"/>
              </w:rPr>
              <w:t>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4</w:t>
            </w:r>
          </w:p>
        </w:tc>
      </w:tr>
      <w:tr w:rsidR="001059A9">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8. Методика обучения истории в начальной школе</w:t>
            </w:r>
          </w:p>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как педагогическая наука. Общая характеристика средств обучения истории. </w:t>
            </w:r>
            <w:r>
              <w:rPr>
                <w:rFonts w:ascii="Times New Roman" w:hAnsi="Times New Roman" w:cs="Times New Roman"/>
                <w:color w:val="000000"/>
                <w:sz w:val="24"/>
                <w:szCs w:val="24"/>
              </w:rPr>
              <w:t>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1059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54</w:t>
            </w:r>
          </w:p>
        </w:tc>
      </w:tr>
      <w:tr w:rsidR="001059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1059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1059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108</w:t>
            </w:r>
          </w:p>
        </w:tc>
      </w:tr>
      <w:tr w:rsidR="001059A9" w:rsidRPr="0055357F">
        <w:trPr>
          <w:trHeight w:hRule="exact" w:val="728"/>
        </w:trPr>
        <w:tc>
          <w:tcPr>
            <w:tcW w:w="9654" w:type="dxa"/>
            <w:gridSpan w:val="4"/>
            <w:shd w:val="clear" w:color="000000" w:fill="FFFFFF"/>
            <w:tcMar>
              <w:left w:w="34" w:type="dxa"/>
              <w:right w:w="34" w:type="dxa"/>
            </w:tcMar>
          </w:tcPr>
          <w:p w:rsidR="001059A9" w:rsidRPr="0055357F" w:rsidRDefault="001059A9">
            <w:pPr>
              <w:spacing w:after="0" w:line="240" w:lineRule="auto"/>
              <w:jc w:val="both"/>
              <w:rPr>
                <w:sz w:val="20"/>
                <w:szCs w:val="20"/>
                <w:lang w:val="ru-RU"/>
              </w:rPr>
            </w:pP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 Примечания:</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55357F">
        <w:trPr>
          <w:trHeight w:hRule="exact" w:val="15391"/>
        </w:trPr>
        <w:tc>
          <w:tcPr>
            <w:tcW w:w="9654" w:type="dxa"/>
            <w:shd w:val="clear" w:color="000000" w:fill="FFFFFF"/>
            <w:tcMar>
              <w:left w:w="34" w:type="dxa"/>
              <w:right w:w="34" w:type="dxa"/>
            </w:tcMar>
          </w:tcPr>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5357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55357F">
        <w:trPr>
          <w:trHeight w:hRule="exact" w:val="1817"/>
        </w:trPr>
        <w:tc>
          <w:tcPr>
            <w:tcW w:w="9654" w:type="dxa"/>
            <w:shd w:val="clear" w:color="000000" w:fill="FFFFFF"/>
            <w:tcMar>
              <w:left w:w="34" w:type="dxa"/>
              <w:right w:w="34" w:type="dxa"/>
            </w:tcMar>
          </w:tcPr>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59A9">
        <w:trPr>
          <w:trHeight w:hRule="exact" w:val="304"/>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59A9" w:rsidRPr="0055357F">
        <w:trPr>
          <w:trHeight w:hRule="exact" w:val="558"/>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 Методика преподавания интегративного курса «Окружающий мир» как педагогическая  наука.</w:t>
            </w:r>
          </w:p>
        </w:tc>
      </w:tr>
      <w:tr w:rsidR="001059A9">
        <w:trPr>
          <w:trHeight w:hRule="exact" w:val="3260"/>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w:t>
            </w:r>
            <w:r>
              <w:rPr>
                <w:rFonts w:ascii="Times New Roman" w:hAnsi="Times New Roman" w:cs="Times New Roman"/>
                <w:color w:val="000000"/>
                <w:sz w:val="24"/>
                <w:szCs w:val="24"/>
              </w:rPr>
              <w:t>Методы естественнонаучного методического исследования (теоретические, эмпирические, переходные, математико-статистические).</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2. Процесс образования в области «Окружающий мир». </w:t>
            </w:r>
            <w:r>
              <w:rPr>
                <w:rFonts w:ascii="Times New Roman" w:hAnsi="Times New Roman" w:cs="Times New Roman"/>
                <w:b/>
                <w:color w:val="000000"/>
                <w:sz w:val="24"/>
                <w:szCs w:val="24"/>
              </w:rPr>
              <w:t>Содержание «Окружающего мира».</w:t>
            </w:r>
          </w:p>
        </w:tc>
      </w:tr>
      <w:tr w:rsidR="001059A9">
        <w:trPr>
          <w:trHeight w:hRule="exact" w:val="3260"/>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w:t>
            </w:r>
            <w:r>
              <w:rPr>
                <w:rFonts w:ascii="Times New Roman" w:hAnsi="Times New Roman" w:cs="Times New Roman"/>
                <w:color w:val="000000"/>
                <w:sz w:val="24"/>
                <w:szCs w:val="24"/>
              </w:rPr>
              <w:t>Меры безопасности при взаимодействии с природным окружением.</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3.  Методы образования в области «Окружающего мира».</w:t>
            </w:r>
          </w:p>
        </w:tc>
      </w:tr>
      <w:tr w:rsidR="001059A9" w:rsidRPr="0055357F">
        <w:trPr>
          <w:trHeight w:hRule="exact" w:val="3530"/>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4. Средства обучения в курсе «Окружающий мир» и методика работы с ними. </w:t>
            </w:r>
            <w:r>
              <w:rPr>
                <w:rFonts w:ascii="Times New Roman" w:hAnsi="Times New Roman" w:cs="Times New Roman"/>
                <w:b/>
                <w:color w:val="000000"/>
                <w:sz w:val="24"/>
                <w:szCs w:val="24"/>
              </w:rPr>
              <w:t>Формы организации изучения окружающего мира</w:t>
            </w:r>
          </w:p>
        </w:tc>
      </w:tr>
      <w:tr w:rsidR="001059A9" w:rsidRPr="0055357F">
        <w:trPr>
          <w:trHeight w:hRule="exact" w:val="600"/>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Общая характеристика средств обучения, их классификация. Вербальные средства обучения. Учебник и  два основных блока его структурных компонентов:</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55357F">
        <w:trPr>
          <w:trHeight w:hRule="exact" w:val="1096"/>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rsidR="001059A9">
        <w:trPr>
          <w:trHeight w:hRule="exact" w:val="304"/>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t>Тема 5.  Экскурсии в природу.</w:t>
            </w:r>
          </w:p>
        </w:tc>
      </w:tr>
      <w:tr w:rsidR="001059A9" w:rsidRPr="0055357F">
        <w:trPr>
          <w:trHeight w:hRule="exact" w:val="2178"/>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6. Внеурочная работа по естествознанию.</w:t>
            </w:r>
          </w:p>
        </w:tc>
      </w:tr>
      <w:tr w:rsidR="001059A9" w:rsidRPr="0055357F">
        <w:trPr>
          <w:trHeight w:hRule="exact" w:val="2989"/>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7. Методические особенности вариативных курсов «Окружающий мир».</w:t>
            </w:r>
          </w:p>
        </w:tc>
      </w:tr>
      <w:tr w:rsidR="001059A9" w:rsidRPr="0055357F">
        <w:trPr>
          <w:trHeight w:hRule="exact" w:val="5153"/>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8. Окружающий мир в системах развивающего обучения</w:t>
            </w:r>
          </w:p>
        </w:tc>
      </w:tr>
      <w:tr w:rsidR="001059A9" w:rsidRPr="0055357F">
        <w:trPr>
          <w:trHeight w:hRule="exact" w:val="2755"/>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Разнообразие форм работы: практическая работа в классе и непосредственно в природе,</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55357F">
        <w:trPr>
          <w:trHeight w:hRule="exact" w:val="2719"/>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9. Экологическое образование и воспитание на уроках окружающего мира</w:t>
            </w:r>
          </w:p>
        </w:tc>
      </w:tr>
      <w:tr w:rsidR="001059A9">
        <w:trPr>
          <w:trHeight w:hRule="exact" w:val="4882"/>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w:t>
            </w:r>
            <w:r>
              <w:rPr>
                <w:rFonts w:ascii="Times New Roman" w:hAnsi="Times New Roman" w:cs="Times New Roman"/>
                <w:color w:val="000000"/>
                <w:sz w:val="24"/>
                <w:szCs w:val="24"/>
              </w:rPr>
              <w:t>Экологическая работа с младшими школьниками в кругу семьи.</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10. Проектная деятельность на уроках окружающего мира.</w:t>
            </w:r>
          </w:p>
        </w:tc>
      </w:tr>
      <w:tr w:rsidR="001059A9" w:rsidRPr="0055357F">
        <w:trPr>
          <w:trHeight w:hRule="exact" w:val="5964"/>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11. Методика обучения истории в начальной школе как педагогическая наука. </w:t>
            </w:r>
            <w:r>
              <w:rPr>
                <w:rFonts w:ascii="Times New Roman" w:hAnsi="Times New Roman" w:cs="Times New Roman"/>
                <w:b/>
                <w:color w:val="000000"/>
                <w:sz w:val="24"/>
                <w:szCs w:val="24"/>
              </w:rPr>
              <w:t>ОБщая характеристика средств обучения истории</w:t>
            </w:r>
          </w:p>
        </w:tc>
      </w:tr>
      <w:tr w:rsidR="001059A9">
        <w:trPr>
          <w:trHeight w:hRule="exact" w:val="630"/>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Преподавание истории в начальной школе как часть курса естествознания. </w:t>
            </w:r>
            <w:r>
              <w:rPr>
                <w:rFonts w:ascii="Times New Roman" w:hAnsi="Times New Roman" w:cs="Times New Roman"/>
                <w:color w:val="000000"/>
                <w:sz w:val="24"/>
                <w:szCs w:val="24"/>
              </w:rPr>
              <w:t>Предмет, цели и задачи курса «методика преподавания истории». Государственный</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59A9" w:rsidRPr="0055357F">
        <w:trPr>
          <w:trHeight w:hRule="exact" w:val="826"/>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стандарт и программы.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rsidR="001059A9" w:rsidRPr="0055357F">
        <w:trPr>
          <w:trHeight w:hRule="exact" w:val="585"/>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12. Современная система исторического образования в начальной школе (анализ УМК)</w:t>
            </w:r>
          </w:p>
        </w:tc>
      </w:tr>
      <w:tr w:rsidR="001059A9">
        <w:trPr>
          <w:trHeight w:hRule="exact" w:val="826"/>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Школьный учебник по истории. Учебно-методический комплекс. Анализ школьных курсов истории. Типология и формы уроков истории. </w:t>
            </w:r>
            <w:r>
              <w:rPr>
                <w:rFonts w:ascii="Times New Roman" w:hAnsi="Times New Roman" w:cs="Times New Roman"/>
                <w:color w:val="000000"/>
                <w:sz w:val="24"/>
                <w:szCs w:val="24"/>
              </w:rPr>
              <w:t>Умения учащихся, формируемые при изучении истории. Компетентностный подход.</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13. Словесные методы в преподавании истории</w:t>
            </w:r>
          </w:p>
        </w:tc>
      </w:tr>
      <w:tr w:rsidR="001059A9">
        <w:trPr>
          <w:trHeight w:hRule="exact" w:val="826"/>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Приемы устного изложения материала. Беседа на уроке. Эвристическая беседа. Пересказ исторического текста. </w:t>
            </w:r>
            <w:r>
              <w:rPr>
                <w:rFonts w:ascii="Times New Roman" w:hAnsi="Times New Roman" w:cs="Times New Roman"/>
                <w:color w:val="000000"/>
                <w:sz w:val="24"/>
                <w:szCs w:val="24"/>
              </w:rPr>
              <w:t>Использование художественной литературы в преподавании истории</w:t>
            </w:r>
          </w:p>
        </w:tc>
      </w:tr>
      <w:tr w:rsidR="001059A9" w:rsidRPr="0055357F">
        <w:trPr>
          <w:trHeight w:hRule="exact" w:val="585"/>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14. Работа с картой на уроках истории. Методические приемы и средства изучения хронологии.</w:t>
            </w:r>
          </w:p>
        </w:tc>
      </w:tr>
      <w:tr w:rsidR="001059A9">
        <w:trPr>
          <w:trHeight w:hRule="exact" w:val="2448"/>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Формирование знаний, умений, навыков учащихся в процессе обучения истории. Легенда карты. Работа с контурными картами. Алгоритм чтения карты</w:t>
            </w:r>
          </w:p>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w:t>
            </w:r>
            <w:r>
              <w:rPr>
                <w:rFonts w:ascii="Times New Roman" w:hAnsi="Times New Roman" w:cs="Times New Roman"/>
                <w:color w:val="000000"/>
                <w:sz w:val="24"/>
                <w:szCs w:val="24"/>
              </w:rPr>
              <w:t>Метод ассоциирования, установление длительности событий</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15. Методика работы с видеоматериалами, картинами  на уроках истории. </w:t>
            </w:r>
            <w:r>
              <w:rPr>
                <w:rFonts w:ascii="Times New Roman" w:hAnsi="Times New Roman" w:cs="Times New Roman"/>
                <w:b/>
                <w:color w:val="000000"/>
                <w:sz w:val="24"/>
                <w:szCs w:val="24"/>
              </w:rPr>
              <w:t>Дидактические игры на уроках истории</w:t>
            </w:r>
          </w:p>
        </w:tc>
      </w:tr>
      <w:tr w:rsidR="001059A9" w:rsidRPr="0055357F">
        <w:trPr>
          <w:trHeight w:hRule="exact" w:val="2448"/>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rsidR="001059A9" w:rsidRPr="0055357F">
        <w:trPr>
          <w:trHeight w:hRule="exact" w:val="585"/>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16. Воспитательный потенциал уроков истории. Краеведческая работа на уроках истории</w:t>
            </w:r>
          </w:p>
        </w:tc>
      </w:tr>
      <w:tr w:rsidR="001059A9">
        <w:trPr>
          <w:trHeight w:hRule="exact" w:val="1907"/>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Нравственное воспитание школьников на уроках. Пословицы и поговорки на уроках истории. Воспитательное значение работы с художественным текстом.</w:t>
            </w:r>
          </w:p>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w:t>
            </w:r>
            <w:r>
              <w:rPr>
                <w:rFonts w:ascii="Times New Roman" w:hAnsi="Times New Roman" w:cs="Times New Roman"/>
                <w:color w:val="000000"/>
                <w:sz w:val="24"/>
                <w:szCs w:val="24"/>
              </w:rPr>
              <w:t>Способы работы с краеведческим материалом.</w:t>
            </w:r>
          </w:p>
          <w:p w:rsidR="001059A9" w:rsidRDefault="0055357F">
            <w:pPr>
              <w:spacing w:after="0" w:line="240" w:lineRule="auto"/>
              <w:jc w:val="both"/>
              <w:rPr>
                <w:sz w:val="24"/>
                <w:szCs w:val="24"/>
              </w:rPr>
            </w:pPr>
            <w:r>
              <w:rPr>
                <w:rFonts w:ascii="Times New Roman" w:hAnsi="Times New Roman" w:cs="Times New Roman"/>
                <w:color w:val="000000"/>
                <w:sz w:val="24"/>
                <w:szCs w:val="24"/>
              </w:rPr>
              <w:t>Экскурсии на уроках истории.</w:t>
            </w:r>
          </w:p>
        </w:tc>
      </w:tr>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17. Методика изучения обществознания в начальной школе</w:t>
            </w:r>
          </w:p>
        </w:tc>
      </w:tr>
      <w:tr w:rsidR="001059A9" w:rsidRPr="0055357F">
        <w:trPr>
          <w:trHeight w:hRule="exact" w:val="3158"/>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Обществознание в начальной школе. Предмет, задачи и функции методики преподавания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История преподавания обществознания в российской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Изучение обществознания в различных  УМК начальной школы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Цели и содержание обучения обществознанию. Учебники и учебные комплекты.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Словесный метод в преподавании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Наглядность на уроках с  элементами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Значение и виды наглядности. Работа с изобразительной наглядностью. Аппликация и меловой рисунок на уроках. Методика работы с видеоматериалами на уроках</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55357F">
        <w:trPr>
          <w:trHeight w:hRule="exact" w:val="1096"/>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Игры и тренинги при изучении тем по обществознанию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Методика организации дидактических игр. Тренинговая работа на уроках с элементами обществознания</w:t>
            </w:r>
          </w:p>
        </w:tc>
      </w:tr>
      <w:tr w:rsidR="001059A9">
        <w:trPr>
          <w:trHeight w:hRule="exact" w:val="277"/>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059A9" w:rsidRPr="0055357F">
        <w:trPr>
          <w:trHeight w:hRule="exact" w:val="599"/>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  Методика преподавания интегративного курса «Окружающий мир» как педагогическая  наука.</w:t>
            </w:r>
          </w:p>
        </w:tc>
      </w:tr>
      <w:tr w:rsidR="001059A9" w:rsidRPr="0055357F">
        <w:trPr>
          <w:trHeight w:hRule="exact" w:val="4612"/>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Характеристика «Естествознания», «Окружающего мира» как учебных дисциплин.</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Место «Естествознания» в современном интегрированном образовательном комплекте стандарта «Окружающий мир».</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Методика преподавания естествознания как синтетическая наука.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Целевые установки и функции данной дисциплины.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Понятийный аппарат методики (философские, научные, педагогические, природоведче- ские, заимствованные термины).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Методы естественнонаучного методического исследования (теоретические, эмпириче- ские, переходные, математико-статистические).</w:t>
            </w:r>
          </w:p>
        </w:tc>
      </w:tr>
      <w:tr w:rsidR="001059A9">
        <w:trPr>
          <w:trHeight w:hRule="exact" w:val="599"/>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2. Процесс образования в области «Окружающий мир». </w:t>
            </w:r>
            <w:r>
              <w:rPr>
                <w:rFonts w:ascii="Times New Roman" w:hAnsi="Times New Roman" w:cs="Times New Roman"/>
                <w:b/>
                <w:color w:val="000000"/>
                <w:sz w:val="24"/>
                <w:szCs w:val="24"/>
              </w:rPr>
              <w:t>Содержание «Окружающего мира».</w:t>
            </w:r>
          </w:p>
        </w:tc>
      </w:tr>
      <w:tr w:rsidR="001059A9" w:rsidRPr="0055357F">
        <w:trPr>
          <w:trHeight w:hRule="exact" w:val="4882"/>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Процесс образования в области «Окружающий мир».</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Формирование знаний.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Общая логика развития знаний: от представлений к понятиям и закономерностям.</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Формирование представлений.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Понятие о представлениях младших школьников, их классификация.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Формирование представлений о связях.</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Выявление связей, приемы изучения связей.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Формирование и развитие понятий.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Понятие как педагогическая категория. Характеристики понятия: содержание, объем и ди-намичность. Формирование понятий по индуктивному пути.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Дедуктивный путь формирования понятий. Формирование понятий поисковым методом. Формирование умений. Этапы формирования умений.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Технологии взаимодействия с природными объектами в классе и дома.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12. Технологии коллекционирования природных объектов.</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13. Технологии использования естественной природы.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14. Технология природоохранительной деятельности. Меры безопасности при взаимодействии с природным окружением.</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lastRenderedPageBreak/>
              <w:t>Тема 3.  Методы образования в области «Окружающего мира».</w:t>
            </w:r>
          </w:p>
        </w:tc>
      </w:tr>
      <w:tr w:rsidR="001059A9" w:rsidRPr="0055357F">
        <w:trPr>
          <w:trHeight w:hRule="exact" w:val="6235"/>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Поливариативность подходов к трактовке понятия «метод обучения» в современной науке. Метод как синтетическое образование.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Элементы проблемного и программированного обучения при изучении природы.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Современные тенденции  изменения традиционной методы использования способов обучения естествознанию.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Многообразие словесных методов обучения естествознанию. Роль наглядных методов в освоении окружающего мира.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Общая характеристика средств обучения, их классификация.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Вербальные средства обучения.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Учебник и  два основных блока его структурных компонентов: тексты; внетекстовые ком-поненты.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Натуральные средства обучения: коллекции, гербарии, живые объекты природы.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12. Изображения предметов и явлений природы: таблицы, картины, объемные средства обу-чения, муляжи, технические средства обучения.</w:t>
            </w:r>
          </w:p>
        </w:tc>
      </w:tr>
      <w:tr w:rsidR="001059A9" w:rsidRPr="0055357F">
        <w:trPr>
          <w:trHeight w:hRule="exact" w:val="599"/>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4. Средства обучения. Формы организации изучения «Окружающего мира».Экскурсии в природу</w:t>
            </w:r>
          </w:p>
        </w:tc>
      </w:tr>
      <w:tr w:rsidR="001059A9" w:rsidRPr="0055357F">
        <w:trPr>
          <w:trHeight w:hRule="exact" w:val="7857"/>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Разнообразие форм организации учебной деятельности младших школьников в процессе изучения природы.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Многообразие классификаций форм обучения естествознанию, их специфика и взаимо- связь.</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Технология подготовки учителя к занятиям по курсу.</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Планирование и его виды.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Типология уроков обучения "Окружающему миру".</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Основные требования к современному уроку естествознания.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Место игровой деятельности в процессе преподавания естествознания и обществоведения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Нетрадиционные ("нестандартные") формы проведения занятий по курсу "Окружающий мир".</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Значение и особенности учета, оценки знаний, умений и навыков в данном курсе.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Методика проверки и оценки знаний учащихся на уроках естествознания (требования, уровни усвоения.)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Виды контроля (текущий, итоговый, административный) и специфика их организации.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Понятие "экскурсия" и ее специфические признаки.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12. Современная типология экскурсий, рекомендуемых к проведению в пропедевтическом курсе  "Окружающий мир", и их структура.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13. Методика организации экскурсий по естествознанию.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14. Подготовка учителя к экскурсии, ее оборудование.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15. Этапы проведения экскурсионной работы; структура урока экскурсии иллюстративно- исследовательского, комбинированного характера.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16. Общие требования к проведению экскурсий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17. Методика краеведческой работы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18. От "отчизноведения", "родиноведения" к краеведению. Принципы, уровни, формы крае-ведческой работы в младших классах.</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55357F">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lastRenderedPageBreak/>
              <w:t>Тема 5. Внеурочная работа по естествознанию.</w:t>
            </w:r>
          </w:p>
        </w:tc>
      </w:tr>
      <w:tr w:rsidR="001059A9" w:rsidRPr="0055357F">
        <w:trPr>
          <w:trHeight w:hRule="exact" w:val="3260"/>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Связь внеурочной работы с урочной деятельностью по естествознанию.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Педагогические условия воспитательной эффективности праздников, проведение "не- дель", "дней" природоохранной, экологической направленности.</w:t>
            </w:r>
          </w:p>
        </w:tc>
      </w:tr>
      <w:tr w:rsidR="001059A9" w:rsidRPr="0055357F">
        <w:trPr>
          <w:trHeight w:hRule="exact" w:val="599"/>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6. Методические особенности вариативных курсов «Окружающий мир».Окружающий мир в системах развивающего обучения</w:t>
            </w:r>
          </w:p>
        </w:tc>
      </w:tr>
      <w:tr w:rsidR="001059A9" w:rsidRPr="0055357F">
        <w:trPr>
          <w:trHeight w:hRule="exact" w:val="11103"/>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lastRenderedPageBreak/>
              <w:t xml:space="preserve">Тема 7. Экологическое образование и воспитание на уроках окружающего мира. </w:t>
            </w:r>
            <w:r>
              <w:rPr>
                <w:rFonts w:ascii="Times New Roman" w:hAnsi="Times New Roman" w:cs="Times New Roman"/>
                <w:b/>
                <w:color w:val="000000"/>
                <w:sz w:val="24"/>
                <w:szCs w:val="24"/>
              </w:rPr>
              <w:t>Проектная деятельность на уроках окружающего мира.</w:t>
            </w:r>
          </w:p>
        </w:tc>
      </w:tr>
      <w:tr w:rsidR="001059A9" w:rsidRPr="0055357F">
        <w:trPr>
          <w:trHeight w:hRule="exact" w:val="12455"/>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Проектно-исследовательская деятельность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Понятие проектно-исследовательской деятельности.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Цель и задачи проектно-исследовательской деятельности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Методика организации исследовательской деятельности младших школьников.</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Особенности исследовательской деятельности младших школьников.</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Требования к выбору темы исследования.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Формы и методы исследовательской деятельности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Общеисследовательские: анализ, синтез, сравнение, обобщение, классификация; эмпи- рические: наблюдение, опыт, эксперимент, экскурсия.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Этапы проектно-исследовательской деятельности: мотивационный, планирующий, ин- формационно-операционный, рефлексивно-оценочный.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Презентация (защита) проекта.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Проект как вид учебной деятельности.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12. Учебный проект как компонент системы образования.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13. Типы учебных проектов: исследовательские, творческие, информационные, социально значимые.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14. Требования к учебному проекту.</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16. Проектно-исследовательская деятельность во внеурочное время.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rsidR="001059A9" w:rsidRPr="0055357F" w:rsidRDefault="001059A9">
            <w:pPr>
              <w:spacing w:after="0" w:line="240" w:lineRule="auto"/>
              <w:jc w:val="both"/>
              <w:rPr>
                <w:sz w:val="24"/>
                <w:szCs w:val="24"/>
                <w:lang w:val="ru-RU"/>
              </w:rPr>
            </w:pP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059A9">
        <w:trPr>
          <w:trHeight w:hRule="exact" w:val="855"/>
        </w:trPr>
        <w:tc>
          <w:tcPr>
            <w:tcW w:w="9654" w:type="dxa"/>
            <w:gridSpan w:val="2"/>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lastRenderedPageBreak/>
              <w:t>Тема 8. Методика обучения истории в начальной школе</w:t>
            </w:r>
          </w:p>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как педагогическая наука. Общая характеристика средств обучения истории. </w:t>
            </w:r>
            <w:r>
              <w:rPr>
                <w:rFonts w:ascii="Times New Roman" w:hAnsi="Times New Roman" w:cs="Times New Roman"/>
                <w:b/>
                <w:color w:val="000000"/>
                <w:sz w:val="24"/>
                <w:szCs w:val="24"/>
              </w:rPr>
              <w:t>Современная система исторического образования в начальной школе (анализ УМК)</w:t>
            </w:r>
          </w:p>
        </w:tc>
      </w:tr>
      <w:tr w:rsidR="001059A9">
        <w:trPr>
          <w:trHeight w:hRule="exact" w:val="3530"/>
        </w:trPr>
        <w:tc>
          <w:tcPr>
            <w:tcW w:w="9654" w:type="dxa"/>
            <w:gridSpan w:val="2"/>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Преподавание истории в начальной школе как часть курса естество-знания.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Предмет, цели и задачи курса «методика преподавания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Государственный стандарт и программы.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Анализ государственных стандартов и учебных программ по естество-знанию.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Наглядность в обучении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Использование средств ИКТ в обучении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Школьный учебник по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Учебно-методический комплекс.</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Анализ школьных курсов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Типология и формы уроков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Умения учащихся, формируемые при изучении истории.</w:t>
            </w:r>
          </w:p>
          <w:p w:rsidR="001059A9" w:rsidRDefault="0055357F">
            <w:pPr>
              <w:spacing w:after="0" w:line="240" w:lineRule="auto"/>
              <w:jc w:val="both"/>
              <w:rPr>
                <w:sz w:val="24"/>
                <w:szCs w:val="24"/>
              </w:rPr>
            </w:pPr>
            <w:r>
              <w:rPr>
                <w:rFonts w:ascii="Times New Roman" w:hAnsi="Times New Roman" w:cs="Times New Roman"/>
                <w:color w:val="000000"/>
                <w:sz w:val="24"/>
                <w:szCs w:val="24"/>
              </w:rPr>
              <w:t>12.  Компетентностный подход</w:t>
            </w:r>
          </w:p>
        </w:tc>
      </w:tr>
      <w:tr w:rsidR="001059A9" w:rsidRPr="0055357F">
        <w:trPr>
          <w:trHeight w:hRule="exact" w:val="319"/>
        </w:trPr>
        <w:tc>
          <w:tcPr>
            <w:tcW w:w="9654" w:type="dxa"/>
            <w:gridSpan w:val="2"/>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9. Современные средства обучения истории и обществознанию</w:t>
            </w:r>
          </w:p>
        </w:tc>
      </w:tr>
      <w:tr w:rsidR="001059A9" w:rsidRPr="0055357F">
        <w:trPr>
          <w:trHeight w:hRule="exact" w:val="1366"/>
        </w:trPr>
        <w:tc>
          <w:tcPr>
            <w:tcW w:w="9654" w:type="dxa"/>
            <w:gridSpan w:val="2"/>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Словесные методы в преподавании истории и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Методические приемы и средства изучения хронологии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Работа с картой на уроках истории и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Методика работы с видеоматериалами, картинами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Краеведческая работа</w:t>
            </w:r>
          </w:p>
        </w:tc>
      </w:tr>
      <w:tr w:rsidR="001059A9" w:rsidRPr="0055357F">
        <w:trPr>
          <w:trHeight w:hRule="exact" w:val="855"/>
        </w:trPr>
        <w:tc>
          <w:tcPr>
            <w:tcW w:w="9654" w:type="dxa"/>
            <w:gridSpan w:val="2"/>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059A9" w:rsidRPr="0055357F">
        <w:trPr>
          <w:trHeight w:hRule="exact" w:val="4912"/>
        </w:trPr>
        <w:tc>
          <w:tcPr>
            <w:tcW w:w="9654" w:type="dxa"/>
            <w:gridSpan w:val="2"/>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0.</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059A9">
        <w:trPr>
          <w:trHeight w:hRule="exact" w:val="994"/>
        </w:trPr>
        <w:tc>
          <w:tcPr>
            <w:tcW w:w="9654" w:type="dxa"/>
            <w:gridSpan w:val="2"/>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059A9" w:rsidRDefault="0055357F">
            <w:pPr>
              <w:spacing w:after="0" w:line="240" w:lineRule="auto"/>
              <w:rPr>
                <w:sz w:val="24"/>
                <w:szCs w:val="24"/>
              </w:rPr>
            </w:pPr>
            <w:r>
              <w:rPr>
                <w:rFonts w:ascii="Times New Roman" w:hAnsi="Times New Roman" w:cs="Times New Roman"/>
                <w:b/>
                <w:color w:val="000000"/>
                <w:sz w:val="24"/>
                <w:szCs w:val="24"/>
              </w:rPr>
              <w:t>Основная:</w:t>
            </w:r>
          </w:p>
        </w:tc>
      </w:tr>
      <w:tr w:rsidR="001059A9" w:rsidRPr="0055357F">
        <w:trPr>
          <w:trHeight w:hRule="exact" w:val="826"/>
        </w:trPr>
        <w:tc>
          <w:tcPr>
            <w:tcW w:w="9654" w:type="dxa"/>
            <w:gridSpan w:val="2"/>
            <w:shd w:val="clear" w:color="000000" w:fill="FFFFFF"/>
            <w:tcMar>
              <w:left w:w="34" w:type="dxa"/>
              <w:right w:w="34" w:type="dxa"/>
            </w:tcMar>
          </w:tcPr>
          <w:p w:rsidR="001059A9" w:rsidRPr="0055357F" w:rsidRDefault="0055357F">
            <w:pPr>
              <w:spacing w:after="0" w:line="240" w:lineRule="auto"/>
              <w:ind w:firstLine="725"/>
              <w:jc w:val="both"/>
              <w:rPr>
                <w:sz w:val="24"/>
                <w:szCs w:val="24"/>
                <w:lang w:val="ru-RU"/>
              </w:rPr>
            </w:pPr>
            <w:r w:rsidRPr="0055357F">
              <w:rPr>
                <w:rFonts w:ascii="Times New Roman" w:hAnsi="Times New Roman" w:cs="Times New Roman"/>
                <w:color w:val="000000"/>
                <w:sz w:val="24"/>
                <w:szCs w:val="24"/>
                <w:lang w:val="ru-RU"/>
              </w:rPr>
              <w:t>1.</w:t>
            </w:r>
            <w:r w:rsidRPr="0055357F">
              <w:rPr>
                <w:lang w:val="ru-RU"/>
              </w:rPr>
              <w:t xml:space="preserve"> </w:t>
            </w:r>
            <w:r w:rsidRPr="0055357F">
              <w:rPr>
                <w:rFonts w:ascii="Times New Roman" w:hAnsi="Times New Roman" w:cs="Times New Roman"/>
                <w:color w:val="000000"/>
                <w:sz w:val="24"/>
                <w:szCs w:val="24"/>
                <w:lang w:val="ru-RU"/>
              </w:rPr>
              <w:t>Теория</w:t>
            </w:r>
            <w:r w:rsidRPr="0055357F">
              <w:rPr>
                <w:lang w:val="ru-RU"/>
              </w:rPr>
              <w:t xml:space="preserve"> </w:t>
            </w:r>
            <w:r w:rsidRPr="0055357F">
              <w:rPr>
                <w:rFonts w:ascii="Times New Roman" w:hAnsi="Times New Roman" w:cs="Times New Roman"/>
                <w:color w:val="000000"/>
                <w:sz w:val="24"/>
                <w:szCs w:val="24"/>
                <w:lang w:val="ru-RU"/>
              </w:rPr>
              <w:t>и</w:t>
            </w:r>
            <w:r w:rsidRPr="0055357F">
              <w:rPr>
                <w:lang w:val="ru-RU"/>
              </w:rPr>
              <w:t xml:space="preserve"> </w:t>
            </w:r>
            <w:r w:rsidRPr="0055357F">
              <w:rPr>
                <w:rFonts w:ascii="Times New Roman" w:hAnsi="Times New Roman" w:cs="Times New Roman"/>
                <w:color w:val="000000"/>
                <w:sz w:val="24"/>
                <w:szCs w:val="24"/>
                <w:lang w:val="ru-RU"/>
              </w:rPr>
              <w:t>технология</w:t>
            </w:r>
            <w:r w:rsidRPr="0055357F">
              <w:rPr>
                <w:lang w:val="ru-RU"/>
              </w:rPr>
              <w:t xml:space="preserve"> </w:t>
            </w:r>
            <w:r w:rsidRPr="0055357F">
              <w:rPr>
                <w:rFonts w:ascii="Times New Roman" w:hAnsi="Times New Roman" w:cs="Times New Roman"/>
                <w:color w:val="000000"/>
                <w:sz w:val="24"/>
                <w:szCs w:val="24"/>
                <w:lang w:val="ru-RU"/>
              </w:rPr>
              <w:t>преподавания</w:t>
            </w:r>
            <w:r w:rsidRPr="0055357F">
              <w:rPr>
                <w:lang w:val="ru-RU"/>
              </w:rPr>
              <w:t xml:space="preserve"> </w:t>
            </w:r>
            <w:r w:rsidRPr="0055357F">
              <w:rPr>
                <w:rFonts w:ascii="Times New Roman" w:hAnsi="Times New Roman" w:cs="Times New Roman"/>
                <w:color w:val="000000"/>
                <w:sz w:val="24"/>
                <w:szCs w:val="24"/>
                <w:lang w:val="ru-RU"/>
              </w:rPr>
              <w:t>интегрированного</w:t>
            </w:r>
            <w:r w:rsidRPr="0055357F">
              <w:rPr>
                <w:lang w:val="ru-RU"/>
              </w:rPr>
              <w:t xml:space="preserve"> </w:t>
            </w:r>
            <w:r w:rsidRPr="0055357F">
              <w:rPr>
                <w:rFonts w:ascii="Times New Roman" w:hAnsi="Times New Roman" w:cs="Times New Roman"/>
                <w:color w:val="000000"/>
                <w:sz w:val="24"/>
                <w:szCs w:val="24"/>
                <w:lang w:val="ru-RU"/>
              </w:rPr>
              <w:t>курса</w:t>
            </w:r>
            <w:r w:rsidRPr="0055357F">
              <w:rPr>
                <w:lang w:val="ru-RU"/>
              </w:rPr>
              <w:t xml:space="preserve"> </w:t>
            </w:r>
            <w:r w:rsidRPr="0055357F">
              <w:rPr>
                <w:rFonts w:ascii="Times New Roman" w:hAnsi="Times New Roman" w:cs="Times New Roman"/>
                <w:color w:val="000000"/>
                <w:sz w:val="24"/>
                <w:szCs w:val="24"/>
                <w:lang w:val="ru-RU"/>
              </w:rPr>
              <w:t>"окружающий</w:t>
            </w:r>
            <w:r w:rsidRPr="0055357F">
              <w:rPr>
                <w:lang w:val="ru-RU"/>
              </w:rPr>
              <w:t xml:space="preserve"> </w:t>
            </w:r>
            <w:r w:rsidRPr="0055357F">
              <w:rPr>
                <w:rFonts w:ascii="Times New Roman" w:hAnsi="Times New Roman" w:cs="Times New Roman"/>
                <w:color w:val="000000"/>
                <w:sz w:val="24"/>
                <w:szCs w:val="24"/>
                <w:lang w:val="ru-RU"/>
              </w:rPr>
              <w:t>мир"</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Миронов</w:t>
            </w:r>
            <w:r w:rsidRPr="0055357F">
              <w:rPr>
                <w:lang w:val="ru-RU"/>
              </w:rPr>
              <w:t xml:space="preserve"> </w:t>
            </w:r>
            <w:r w:rsidRPr="0055357F">
              <w:rPr>
                <w:rFonts w:ascii="Times New Roman" w:hAnsi="Times New Roman" w:cs="Times New Roman"/>
                <w:color w:val="000000"/>
                <w:sz w:val="24"/>
                <w:szCs w:val="24"/>
                <w:lang w:val="ru-RU"/>
              </w:rPr>
              <w:t>А.</w:t>
            </w:r>
            <w:r w:rsidRPr="0055357F">
              <w:rPr>
                <w:lang w:val="ru-RU"/>
              </w:rPr>
              <w:t xml:space="preserve"> </w:t>
            </w:r>
            <w:r w:rsidRPr="0055357F">
              <w:rPr>
                <w:rFonts w:ascii="Times New Roman" w:hAnsi="Times New Roman" w:cs="Times New Roman"/>
                <w:color w:val="000000"/>
                <w:sz w:val="24"/>
                <w:szCs w:val="24"/>
                <w:lang w:val="ru-RU"/>
              </w:rPr>
              <w:t>В..</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2-е</w:t>
            </w:r>
            <w:r w:rsidRPr="0055357F">
              <w:rPr>
                <w:lang w:val="ru-RU"/>
              </w:rPr>
              <w:t xml:space="preserve"> </w:t>
            </w:r>
            <w:r w:rsidRPr="0055357F">
              <w:rPr>
                <w:rFonts w:ascii="Times New Roman" w:hAnsi="Times New Roman" w:cs="Times New Roman"/>
                <w:color w:val="000000"/>
                <w:sz w:val="24"/>
                <w:szCs w:val="24"/>
                <w:lang w:val="ru-RU"/>
              </w:rPr>
              <w:t>изд.</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Москва:</w:t>
            </w:r>
            <w:r w:rsidRPr="0055357F">
              <w:rPr>
                <w:lang w:val="ru-RU"/>
              </w:rPr>
              <w:t xml:space="preserve"> </w:t>
            </w:r>
            <w:r w:rsidRPr="0055357F">
              <w:rPr>
                <w:rFonts w:ascii="Times New Roman" w:hAnsi="Times New Roman" w:cs="Times New Roman"/>
                <w:color w:val="000000"/>
                <w:sz w:val="24"/>
                <w:szCs w:val="24"/>
                <w:lang w:val="ru-RU"/>
              </w:rPr>
              <w:t>Юрайт,</w:t>
            </w:r>
            <w:r w:rsidRPr="0055357F">
              <w:rPr>
                <w:lang w:val="ru-RU"/>
              </w:rPr>
              <w:t xml:space="preserve"> </w:t>
            </w:r>
            <w:r w:rsidRPr="0055357F">
              <w:rPr>
                <w:rFonts w:ascii="Times New Roman" w:hAnsi="Times New Roman" w:cs="Times New Roman"/>
                <w:color w:val="000000"/>
                <w:sz w:val="24"/>
                <w:szCs w:val="24"/>
                <w:lang w:val="ru-RU"/>
              </w:rPr>
              <w:t>2020.</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447</w:t>
            </w:r>
            <w:r w:rsidRPr="0055357F">
              <w:rPr>
                <w:lang w:val="ru-RU"/>
              </w:rPr>
              <w:t xml:space="preserve"> </w:t>
            </w:r>
            <w:r w:rsidRPr="0055357F">
              <w:rPr>
                <w:rFonts w:ascii="Times New Roman" w:hAnsi="Times New Roman" w:cs="Times New Roman"/>
                <w:color w:val="000000"/>
                <w:sz w:val="24"/>
                <w:szCs w:val="24"/>
                <w:lang w:val="ru-RU"/>
              </w:rPr>
              <w:t>с</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Pr>
                <w:rFonts w:ascii="Times New Roman" w:hAnsi="Times New Roman" w:cs="Times New Roman"/>
                <w:color w:val="000000"/>
                <w:sz w:val="24"/>
                <w:szCs w:val="24"/>
              </w:rPr>
              <w:t>ISBN</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978-5-534-10596-4.</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Pr>
                <w:rFonts w:ascii="Times New Roman" w:hAnsi="Times New Roman" w:cs="Times New Roman"/>
                <w:color w:val="000000"/>
                <w:sz w:val="24"/>
                <w:szCs w:val="24"/>
              </w:rPr>
              <w:t>URL</w:t>
            </w:r>
            <w:r w:rsidRPr="0055357F">
              <w:rPr>
                <w:rFonts w:ascii="Times New Roman" w:hAnsi="Times New Roman" w:cs="Times New Roman"/>
                <w:color w:val="000000"/>
                <w:sz w:val="24"/>
                <w:szCs w:val="24"/>
                <w:lang w:val="ru-RU"/>
              </w:rPr>
              <w:t>:</w:t>
            </w:r>
            <w:r w:rsidRPr="0055357F">
              <w:rPr>
                <w:lang w:val="ru-RU"/>
              </w:rPr>
              <w:t xml:space="preserve"> </w:t>
            </w:r>
            <w:hyperlink r:id="rId4" w:history="1">
              <w:r w:rsidR="0054055F">
                <w:rPr>
                  <w:rStyle w:val="a3"/>
                  <w:lang w:val="ru-RU"/>
                </w:rPr>
                <w:t>https://urait.ru/bcode/456099</w:t>
              </w:r>
            </w:hyperlink>
            <w:r w:rsidRPr="0055357F">
              <w:rPr>
                <w:lang w:val="ru-RU"/>
              </w:rPr>
              <w:t xml:space="preserve"> </w:t>
            </w:r>
          </w:p>
        </w:tc>
      </w:tr>
      <w:tr w:rsidR="001059A9" w:rsidRPr="0055357F">
        <w:trPr>
          <w:trHeight w:hRule="exact" w:val="826"/>
        </w:trPr>
        <w:tc>
          <w:tcPr>
            <w:tcW w:w="9654" w:type="dxa"/>
            <w:gridSpan w:val="2"/>
            <w:shd w:val="clear" w:color="000000" w:fill="FFFFFF"/>
            <w:tcMar>
              <w:left w:w="34" w:type="dxa"/>
              <w:right w:w="34" w:type="dxa"/>
            </w:tcMar>
          </w:tcPr>
          <w:p w:rsidR="001059A9" w:rsidRPr="0055357F" w:rsidRDefault="0055357F">
            <w:pPr>
              <w:spacing w:after="0" w:line="240" w:lineRule="auto"/>
              <w:ind w:firstLine="725"/>
              <w:jc w:val="both"/>
              <w:rPr>
                <w:sz w:val="24"/>
                <w:szCs w:val="24"/>
                <w:lang w:val="ru-RU"/>
              </w:rPr>
            </w:pPr>
            <w:r w:rsidRPr="0055357F">
              <w:rPr>
                <w:rFonts w:ascii="Times New Roman" w:hAnsi="Times New Roman" w:cs="Times New Roman"/>
                <w:color w:val="000000"/>
                <w:sz w:val="24"/>
                <w:szCs w:val="24"/>
                <w:lang w:val="ru-RU"/>
              </w:rPr>
              <w:t>2.</w:t>
            </w:r>
            <w:r w:rsidRPr="0055357F">
              <w:rPr>
                <w:lang w:val="ru-RU"/>
              </w:rPr>
              <w:t xml:space="preserve"> </w:t>
            </w:r>
            <w:r w:rsidRPr="0055357F">
              <w:rPr>
                <w:rFonts w:ascii="Times New Roman" w:hAnsi="Times New Roman" w:cs="Times New Roman"/>
                <w:color w:val="000000"/>
                <w:sz w:val="24"/>
                <w:szCs w:val="24"/>
                <w:lang w:val="ru-RU"/>
              </w:rPr>
              <w:t>Методика</w:t>
            </w:r>
            <w:r w:rsidRPr="0055357F">
              <w:rPr>
                <w:lang w:val="ru-RU"/>
              </w:rPr>
              <w:t xml:space="preserve"> </w:t>
            </w:r>
            <w:r w:rsidRPr="0055357F">
              <w:rPr>
                <w:rFonts w:ascii="Times New Roman" w:hAnsi="Times New Roman" w:cs="Times New Roman"/>
                <w:color w:val="000000"/>
                <w:sz w:val="24"/>
                <w:szCs w:val="24"/>
                <w:lang w:val="ru-RU"/>
              </w:rPr>
              <w:t>преподавания</w:t>
            </w:r>
            <w:r w:rsidRPr="0055357F">
              <w:rPr>
                <w:lang w:val="ru-RU"/>
              </w:rPr>
              <w:t xml:space="preserve"> </w:t>
            </w:r>
            <w:r w:rsidRPr="0055357F">
              <w:rPr>
                <w:rFonts w:ascii="Times New Roman" w:hAnsi="Times New Roman" w:cs="Times New Roman"/>
                <w:color w:val="000000"/>
                <w:sz w:val="24"/>
                <w:szCs w:val="24"/>
                <w:lang w:val="ru-RU"/>
              </w:rPr>
              <w:t>естествознания</w:t>
            </w:r>
            <w:r w:rsidRPr="0055357F">
              <w:rPr>
                <w:lang w:val="ru-RU"/>
              </w:rPr>
              <w:t xml:space="preserve"> </w:t>
            </w:r>
            <w:r w:rsidRPr="0055357F">
              <w:rPr>
                <w:rFonts w:ascii="Times New Roman" w:hAnsi="Times New Roman" w:cs="Times New Roman"/>
                <w:color w:val="000000"/>
                <w:sz w:val="24"/>
                <w:szCs w:val="24"/>
                <w:lang w:val="ru-RU"/>
              </w:rPr>
              <w:t>в</w:t>
            </w:r>
            <w:r w:rsidRPr="0055357F">
              <w:rPr>
                <w:lang w:val="ru-RU"/>
              </w:rPr>
              <w:t xml:space="preserve"> </w:t>
            </w:r>
            <w:r w:rsidRPr="0055357F">
              <w:rPr>
                <w:rFonts w:ascii="Times New Roman" w:hAnsi="Times New Roman" w:cs="Times New Roman"/>
                <w:color w:val="000000"/>
                <w:sz w:val="24"/>
                <w:szCs w:val="24"/>
                <w:lang w:val="ru-RU"/>
              </w:rPr>
              <w:t>начальной</w:t>
            </w:r>
            <w:r w:rsidRPr="0055357F">
              <w:rPr>
                <w:lang w:val="ru-RU"/>
              </w:rPr>
              <w:t xml:space="preserve"> </w:t>
            </w:r>
            <w:r w:rsidRPr="0055357F">
              <w:rPr>
                <w:rFonts w:ascii="Times New Roman" w:hAnsi="Times New Roman" w:cs="Times New Roman"/>
                <w:color w:val="000000"/>
                <w:sz w:val="24"/>
                <w:szCs w:val="24"/>
                <w:lang w:val="ru-RU"/>
              </w:rPr>
              <w:t>школе</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Григорьева</w:t>
            </w:r>
            <w:r w:rsidRPr="0055357F">
              <w:rPr>
                <w:lang w:val="ru-RU"/>
              </w:rPr>
              <w:t xml:space="preserve"> </w:t>
            </w:r>
            <w:r w:rsidRPr="0055357F">
              <w:rPr>
                <w:rFonts w:ascii="Times New Roman" w:hAnsi="Times New Roman" w:cs="Times New Roman"/>
                <w:color w:val="000000"/>
                <w:sz w:val="24"/>
                <w:szCs w:val="24"/>
                <w:lang w:val="ru-RU"/>
              </w:rPr>
              <w:t>Е.</w:t>
            </w:r>
            <w:r w:rsidRPr="0055357F">
              <w:rPr>
                <w:lang w:val="ru-RU"/>
              </w:rPr>
              <w:t xml:space="preserve"> </w:t>
            </w:r>
            <w:r w:rsidRPr="0055357F">
              <w:rPr>
                <w:rFonts w:ascii="Times New Roman" w:hAnsi="Times New Roman" w:cs="Times New Roman"/>
                <w:color w:val="000000"/>
                <w:sz w:val="24"/>
                <w:szCs w:val="24"/>
                <w:lang w:val="ru-RU"/>
              </w:rPr>
              <w:t>В..</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3-е</w:t>
            </w:r>
            <w:r w:rsidRPr="0055357F">
              <w:rPr>
                <w:lang w:val="ru-RU"/>
              </w:rPr>
              <w:t xml:space="preserve"> </w:t>
            </w:r>
            <w:r w:rsidRPr="0055357F">
              <w:rPr>
                <w:rFonts w:ascii="Times New Roman" w:hAnsi="Times New Roman" w:cs="Times New Roman"/>
                <w:color w:val="000000"/>
                <w:sz w:val="24"/>
                <w:szCs w:val="24"/>
                <w:lang w:val="ru-RU"/>
              </w:rPr>
              <w:t>изд.</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Москва:</w:t>
            </w:r>
            <w:r w:rsidRPr="0055357F">
              <w:rPr>
                <w:lang w:val="ru-RU"/>
              </w:rPr>
              <w:t xml:space="preserve"> </w:t>
            </w:r>
            <w:r w:rsidRPr="0055357F">
              <w:rPr>
                <w:rFonts w:ascii="Times New Roman" w:hAnsi="Times New Roman" w:cs="Times New Roman"/>
                <w:color w:val="000000"/>
                <w:sz w:val="24"/>
                <w:szCs w:val="24"/>
                <w:lang w:val="ru-RU"/>
              </w:rPr>
              <w:t>Юрайт,</w:t>
            </w:r>
            <w:r w:rsidRPr="0055357F">
              <w:rPr>
                <w:lang w:val="ru-RU"/>
              </w:rPr>
              <w:t xml:space="preserve"> </w:t>
            </w:r>
            <w:r w:rsidRPr="0055357F">
              <w:rPr>
                <w:rFonts w:ascii="Times New Roman" w:hAnsi="Times New Roman" w:cs="Times New Roman"/>
                <w:color w:val="000000"/>
                <w:sz w:val="24"/>
                <w:szCs w:val="24"/>
                <w:lang w:val="ru-RU"/>
              </w:rPr>
              <w:t>2020.</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194</w:t>
            </w:r>
            <w:r w:rsidRPr="0055357F">
              <w:rPr>
                <w:lang w:val="ru-RU"/>
              </w:rPr>
              <w:t xml:space="preserve"> </w:t>
            </w:r>
            <w:r w:rsidRPr="0055357F">
              <w:rPr>
                <w:rFonts w:ascii="Times New Roman" w:hAnsi="Times New Roman" w:cs="Times New Roman"/>
                <w:color w:val="000000"/>
                <w:sz w:val="24"/>
                <w:szCs w:val="24"/>
                <w:lang w:val="ru-RU"/>
              </w:rPr>
              <w:t>с</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Pr>
                <w:rFonts w:ascii="Times New Roman" w:hAnsi="Times New Roman" w:cs="Times New Roman"/>
                <w:color w:val="000000"/>
                <w:sz w:val="24"/>
                <w:szCs w:val="24"/>
              </w:rPr>
              <w:t>ISBN</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978-5-534-12025-7.</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Pr>
                <w:rFonts w:ascii="Times New Roman" w:hAnsi="Times New Roman" w:cs="Times New Roman"/>
                <w:color w:val="000000"/>
                <w:sz w:val="24"/>
                <w:szCs w:val="24"/>
              </w:rPr>
              <w:t>URL</w:t>
            </w:r>
            <w:r w:rsidRPr="0055357F">
              <w:rPr>
                <w:rFonts w:ascii="Times New Roman" w:hAnsi="Times New Roman" w:cs="Times New Roman"/>
                <w:color w:val="000000"/>
                <w:sz w:val="24"/>
                <w:szCs w:val="24"/>
                <w:lang w:val="ru-RU"/>
              </w:rPr>
              <w:t>:</w:t>
            </w:r>
            <w:r w:rsidRPr="0055357F">
              <w:rPr>
                <w:lang w:val="ru-RU"/>
              </w:rPr>
              <w:t xml:space="preserve"> </w:t>
            </w:r>
            <w:hyperlink r:id="rId5" w:history="1">
              <w:r w:rsidR="0054055F">
                <w:rPr>
                  <w:rStyle w:val="a3"/>
                  <w:lang w:val="ru-RU"/>
                </w:rPr>
                <w:t>https://urait.ru/bcode/455315</w:t>
              </w:r>
            </w:hyperlink>
            <w:r w:rsidRPr="0055357F">
              <w:rPr>
                <w:lang w:val="ru-RU"/>
              </w:rPr>
              <w:t xml:space="preserve"> </w:t>
            </w:r>
          </w:p>
        </w:tc>
      </w:tr>
      <w:tr w:rsidR="001059A9">
        <w:trPr>
          <w:trHeight w:hRule="exact" w:val="304"/>
        </w:trPr>
        <w:tc>
          <w:tcPr>
            <w:tcW w:w="285" w:type="dxa"/>
          </w:tcPr>
          <w:p w:rsidR="001059A9" w:rsidRPr="0055357F" w:rsidRDefault="001059A9">
            <w:pPr>
              <w:rPr>
                <w:lang w:val="ru-RU"/>
              </w:rPr>
            </w:pPr>
          </w:p>
        </w:tc>
        <w:tc>
          <w:tcPr>
            <w:tcW w:w="9370"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Дополнительная:</w:t>
            </w:r>
          </w:p>
        </w:tc>
      </w:tr>
      <w:tr w:rsidR="001059A9">
        <w:trPr>
          <w:trHeight w:hRule="exact" w:val="585"/>
        </w:trPr>
        <w:tc>
          <w:tcPr>
            <w:tcW w:w="9654" w:type="dxa"/>
            <w:gridSpan w:val="2"/>
            <w:shd w:val="clear" w:color="000000" w:fill="FFFFFF"/>
            <w:tcMar>
              <w:left w:w="34" w:type="dxa"/>
              <w:right w:w="34" w:type="dxa"/>
            </w:tcMar>
          </w:tcPr>
          <w:p w:rsidR="001059A9" w:rsidRDefault="0055357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59A9">
        <w:trPr>
          <w:trHeight w:hRule="exact" w:val="285"/>
        </w:trPr>
        <w:tc>
          <w:tcPr>
            <w:tcW w:w="9654" w:type="dxa"/>
            <w:shd w:val="clear" w:color="000000" w:fill="FFFFFF"/>
            <w:tcMar>
              <w:left w:w="34" w:type="dxa"/>
              <w:right w:w="34" w:type="dxa"/>
            </w:tcMar>
          </w:tcPr>
          <w:p w:rsidR="001059A9" w:rsidRDefault="0054055F">
            <w:pPr>
              <w:spacing w:after="0" w:line="240" w:lineRule="auto"/>
              <w:jc w:val="both"/>
              <w:rPr>
                <w:sz w:val="24"/>
                <w:szCs w:val="24"/>
              </w:rPr>
            </w:pPr>
            <w:hyperlink r:id="rId6" w:history="1">
              <w:r>
                <w:rPr>
                  <w:rStyle w:val="a3"/>
                  <w:rFonts w:ascii="Times New Roman" w:hAnsi="Times New Roman" w:cs="Times New Roman"/>
                  <w:sz w:val="24"/>
                  <w:szCs w:val="24"/>
                </w:rPr>
                <w:t>https://urait.ru/bcode/438827</w:t>
              </w:r>
            </w:hyperlink>
            <w:r w:rsidR="0055357F">
              <w:t xml:space="preserve"> </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059A9">
        <w:trPr>
          <w:trHeight w:hRule="exact" w:val="9751"/>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4055F">
                <w:rPr>
                  <w:rStyle w:val="a3"/>
                  <w:rFonts w:ascii="Times New Roman" w:hAnsi="Times New Roman" w:cs="Times New Roman"/>
                  <w:sz w:val="24"/>
                  <w:szCs w:val="24"/>
                </w:rPr>
                <w:t>http://www.iprbookshop.ru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4055F">
                <w:rPr>
                  <w:rStyle w:val="a3"/>
                  <w:rFonts w:ascii="Times New Roman" w:hAnsi="Times New Roman" w:cs="Times New Roman"/>
                  <w:sz w:val="24"/>
                  <w:szCs w:val="24"/>
                </w:rPr>
                <w:t>http://biblio-online.ru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4055F">
                <w:rPr>
                  <w:rStyle w:val="a3"/>
                  <w:rFonts w:ascii="Times New Roman" w:hAnsi="Times New Roman" w:cs="Times New Roman"/>
                  <w:sz w:val="24"/>
                  <w:szCs w:val="24"/>
                </w:rPr>
                <w:t>http://window.edu.ru/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4055F">
                <w:rPr>
                  <w:rStyle w:val="a3"/>
                  <w:rFonts w:ascii="Times New Roman" w:hAnsi="Times New Roman" w:cs="Times New Roman"/>
                  <w:sz w:val="24"/>
                  <w:szCs w:val="24"/>
                </w:rPr>
                <w:t>http://elibrary.ru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4055F">
                <w:rPr>
                  <w:rStyle w:val="a3"/>
                  <w:rFonts w:ascii="Times New Roman" w:hAnsi="Times New Roman" w:cs="Times New Roman"/>
                  <w:sz w:val="24"/>
                  <w:szCs w:val="24"/>
                </w:rPr>
                <w:t>http://www.sciencedirect.com</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sidR="00125C2C">
                <w:rPr>
                  <w:rStyle w:val="a3"/>
                  <w:rFonts w:ascii="Times New Roman" w:hAnsi="Times New Roman" w:cs="Times New Roman"/>
                  <w:sz w:val="24"/>
                  <w:szCs w:val="24"/>
                </w:rPr>
                <w:t>www.edu.ru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4055F">
                <w:rPr>
                  <w:rStyle w:val="a3"/>
                  <w:rFonts w:ascii="Times New Roman" w:hAnsi="Times New Roman" w:cs="Times New Roman"/>
                  <w:sz w:val="24"/>
                  <w:szCs w:val="24"/>
                </w:rPr>
                <w:t>http://journals.cambridge.org</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4055F">
                <w:rPr>
                  <w:rStyle w:val="a3"/>
                  <w:rFonts w:ascii="Times New Roman" w:hAnsi="Times New Roman" w:cs="Times New Roman"/>
                  <w:sz w:val="24"/>
                  <w:szCs w:val="24"/>
                </w:rPr>
                <w:t>http://www.oxfordjoumals.org</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4055F">
                <w:rPr>
                  <w:rStyle w:val="a3"/>
                  <w:rFonts w:ascii="Times New Roman" w:hAnsi="Times New Roman" w:cs="Times New Roman"/>
                  <w:sz w:val="24"/>
                  <w:szCs w:val="24"/>
                </w:rPr>
                <w:t>http://dic.academic.ru/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4055F">
                <w:rPr>
                  <w:rStyle w:val="a3"/>
                  <w:rFonts w:ascii="Times New Roman" w:hAnsi="Times New Roman" w:cs="Times New Roman"/>
                  <w:sz w:val="24"/>
                  <w:szCs w:val="24"/>
                </w:rPr>
                <w:t>http://www.benran.ru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4055F">
                <w:rPr>
                  <w:rStyle w:val="a3"/>
                  <w:rFonts w:ascii="Times New Roman" w:hAnsi="Times New Roman" w:cs="Times New Roman"/>
                  <w:sz w:val="24"/>
                  <w:szCs w:val="24"/>
                </w:rPr>
                <w:t>http://www.gks.ru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4055F">
                <w:rPr>
                  <w:rStyle w:val="a3"/>
                  <w:rFonts w:ascii="Times New Roman" w:hAnsi="Times New Roman" w:cs="Times New Roman"/>
                  <w:sz w:val="24"/>
                  <w:szCs w:val="24"/>
                </w:rPr>
                <w:t>http://diss.rsl.ru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4055F">
                <w:rPr>
                  <w:rStyle w:val="a3"/>
                  <w:rFonts w:ascii="Times New Roman" w:hAnsi="Times New Roman" w:cs="Times New Roman"/>
                  <w:sz w:val="24"/>
                  <w:szCs w:val="24"/>
                </w:rPr>
                <w:t>http://ru.spinform.ru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59A9" w:rsidRDefault="005535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59A9">
        <w:trPr>
          <w:trHeight w:hRule="exact" w:val="314"/>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059A9">
        <w:trPr>
          <w:trHeight w:hRule="exact" w:val="4455"/>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59A9" w:rsidRDefault="0055357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059A9" w:rsidRDefault="0055357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59A9">
        <w:trPr>
          <w:trHeight w:hRule="exact" w:val="9359"/>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1059A9" w:rsidRDefault="0055357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059A9" w:rsidRDefault="0055357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059A9" w:rsidRDefault="0055357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059A9" w:rsidRDefault="0055357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59A9" w:rsidRDefault="0055357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059A9" w:rsidRDefault="0055357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59A9" w:rsidRDefault="0055357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59A9" w:rsidRDefault="0055357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59A9">
        <w:trPr>
          <w:trHeight w:hRule="exact" w:val="855"/>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59A9">
        <w:trPr>
          <w:trHeight w:hRule="exact" w:val="2989"/>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059A9" w:rsidRDefault="001059A9">
            <w:pPr>
              <w:spacing w:after="0" w:line="240" w:lineRule="auto"/>
              <w:jc w:val="both"/>
              <w:rPr>
                <w:sz w:val="24"/>
                <w:szCs w:val="24"/>
              </w:rPr>
            </w:pPr>
          </w:p>
          <w:p w:rsidR="001059A9" w:rsidRDefault="0055357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059A9" w:rsidRDefault="0055357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59A9" w:rsidRDefault="0055357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59A9" w:rsidRDefault="0055357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059A9" w:rsidRDefault="0055357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059A9" w:rsidRDefault="0055357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059A9" w:rsidRDefault="001059A9">
            <w:pPr>
              <w:spacing w:after="0" w:line="240" w:lineRule="auto"/>
              <w:jc w:val="both"/>
              <w:rPr>
                <w:sz w:val="24"/>
                <w:szCs w:val="24"/>
              </w:rPr>
            </w:pPr>
          </w:p>
          <w:p w:rsidR="001059A9" w:rsidRDefault="0055357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059A9" w:rsidRDefault="0055357F">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54055F">
                <w:rPr>
                  <w:rStyle w:val="a3"/>
                  <w:rFonts w:ascii="Times New Roman" w:hAnsi="Times New Roman" w:cs="Times New Roman"/>
                  <w:sz w:val="24"/>
                  <w:szCs w:val="24"/>
                </w:rPr>
                <w:t>http://fgosvo.ru</w:t>
              </w:r>
            </w:hyperlink>
          </w:p>
        </w:tc>
      </w:tr>
      <w:tr w:rsidR="001059A9">
        <w:trPr>
          <w:trHeight w:hRule="exact" w:val="314"/>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59A9">
        <w:trPr>
          <w:trHeight w:hRule="exact" w:val="1287"/>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059A9" w:rsidRDefault="0055357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59A9">
        <w:trPr>
          <w:trHeight w:hRule="exact" w:val="6505"/>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1059A9" w:rsidRDefault="0055357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059A9" w:rsidRDefault="0055357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59A9" w:rsidRDefault="0055357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59A9" w:rsidRDefault="0055357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59A9" w:rsidRDefault="0055357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059A9" w:rsidRDefault="0055357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059A9" w:rsidRDefault="0055357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059A9" w:rsidRDefault="0055357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059A9" w:rsidRDefault="0055357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59A9" w:rsidRDefault="0055357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059A9" w:rsidRDefault="0055357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059A9" w:rsidRDefault="0055357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059A9">
        <w:trPr>
          <w:trHeight w:hRule="exact" w:val="277"/>
        </w:trPr>
        <w:tc>
          <w:tcPr>
            <w:tcW w:w="9640" w:type="dxa"/>
          </w:tcPr>
          <w:p w:rsidR="001059A9" w:rsidRDefault="001059A9"/>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059A9">
        <w:trPr>
          <w:trHeight w:hRule="exact" w:val="8023"/>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59A9" w:rsidRDefault="0055357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59A9" w:rsidRDefault="0055357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59A9" w:rsidRDefault="0055357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59A9">
        <w:trPr>
          <w:trHeight w:hRule="exact" w:val="6235"/>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sidR="00125C2C">
                <w:rPr>
                  <w:rStyle w:val="a3"/>
                  <w:rFonts w:ascii="Times New Roman" w:hAnsi="Times New Roman" w:cs="Times New Roman"/>
                  <w:sz w:val="24"/>
                  <w:szCs w:val="24"/>
                </w:rPr>
                <w:t>www.biblio-online.ru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059A9" w:rsidRDefault="001059A9"/>
    <w:sectPr w:rsidR="001059A9" w:rsidSect="001059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59A9"/>
    <w:rsid w:val="00125C2C"/>
    <w:rsid w:val="001F0BC7"/>
    <w:rsid w:val="0054055F"/>
    <w:rsid w:val="0055357F"/>
    <w:rsid w:val="00604F7A"/>
    <w:rsid w:val="008E331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A4E319-14D0-4DB7-9083-C1A81C3A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C2C"/>
    <w:rPr>
      <w:color w:val="0000FF" w:themeColor="hyperlink"/>
      <w:u w:val="single"/>
    </w:rPr>
  </w:style>
  <w:style w:type="character" w:styleId="a4">
    <w:name w:val="Unresolved Mention"/>
    <w:basedOn w:val="a0"/>
    <w:uiPriority w:val="99"/>
    <w:semiHidden/>
    <w:unhideWhenUsed/>
    <w:rsid w:val="0060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8827" TargetMode="External"/><Relationship Id="rId11" Type="http://schemas.openxmlformats.org/officeDocument/2006/relationships/hyperlink" Target="http://www.sciencedirect.com" TargetMode="External"/><Relationship Id="rId5" Type="http://schemas.openxmlformats.org/officeDocument/2006/relationships/hyperlink" Target="https://urait.ru/bcode/455315"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6099"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10069</Words>
  <Characters>57394</Characters>
  <Application>Microsoft Office Word</Application>
  <DocSecurity>0</DocSecurity>
  <Lines>478</Lines>
  <Paragraphs>134</Paragraphs>
  <ScaleCrop>false</ScaleCrop>
  <Company/>
  <LinksUpToDate>false</LinksUpToDate>
  <CharactersWithSpaces>67329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2021-2022_ФГОС3++2021_Бак-ОФО-ПО2(ДОиНО)(21)_plx_Окружающий мир в школе_ содержание предмета_ технологии обучения</dc:title>
  <dc:creator>FastReport.NET</dc:creator>
  <cp:lastModifiedBy>Mark Bernstorf</cp:lastModifiedBy>
  <cp:revision>6</cp:revision>
  <dcterms:created xsi:type="dcterms:W3CDTF">2022-03-07T18:01:00Z</dcterms:created>
  <dcterms:modified xsi:type="dcterms:W3CDTF">2022-11-13T18:53:00Z</dcterms:modified>
</cp:coreProperties>
</file>